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空間と時間の中の方言, 朝倉書店, 東京,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5"/>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723-727,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56-72,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171-180,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62-78,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533-538,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263-278,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103-120,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167-174,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185-192,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72-75,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153-173,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175-199,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109-126,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113-153,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75-92,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25-74,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41-152,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155-171,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93-112,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165-181,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52-85,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29-51,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31-47,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33-44,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27-31,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27-30,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109-113,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235-253,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219-237,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35-39,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172-189,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176-194,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288-289,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181-199,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208-222,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197-213,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158-175,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169-186,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291-308,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139-148,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126-138,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48-49,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S322,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28-29,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No.3253, </w:t>
      </w:r>
      <w:r>
        <w:rPr>
          <w:rFonts w:ascii="" w:hAnsi="" w:cs="" w:eastAsia=""/>
          <w:b w:val="false"/>
          <w:i w:val="false"/>
          <w:strike w:val="false"/>
          <w:color w:val="000000"/>
          <w:sz w:val="20"/>
          <w:u w:val="none"/>
        </w:rPr>
        <w:t>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177-181,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No.685, </w:t>
      </w:r>
      <w:r>
        <w:rPr>
          <w:rFonts w:ascii="" w:hAnsi="" w:cs="" w:eastAsia=""/>
          <w:b w:val="false"/>
          <w:i w:val="false"/>
          <w:strike w:val="false"/>
          <w:color w:val="000000"/>
          <w:sz w:val="20"/>
          <w:u w:val="none"/>
        </w:rPr>
        <w:t>92-94,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No.239, </w:t>
      </w:r>
      <w:r>
        <w:rPr>
          <w:rFonts w:ascii="" w:hAnsi="" w:cs="" w:eastAsia=""/>
          <w:b w:val="false"/>
          <w:i w:val="false"/>
          <w:strike w:val="false"/>
          <w:color w:val="000000"/>
          <w:sz w:val="20"/>
          <w:u w:val="none"/>
        </w:rPr>
        <w:t>78-81,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237-239,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大祐,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湯谷 啓明 : </w:t>
      </w:r>
      <w:r>
        <w:rPr>
          <w:rFonts w:ascii="" w:hAnsi="" w:cs="" w:eastAsia=""/>
          <w:b w:val="false"/>
          <w:i w:val="false"/>
          <w:strike w:val="false"/>
          <w:color w:val="000000"/>
          <w:sz w:val="20"/>
          <w:u w:val="none"/>
        </w:rPr>
        <w:t xml:space="preserve">Rによるスクレイピング,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Munzert Simon,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工藤 和奏, 高柳 慎一, 牧山 幸史, 熊谷 雄介 : </w:t>
      </w:r>
      <w:r>
        <w:rPr>
          <w:rFonts w:ascii="" w:hAnsi="" w:cs="" w:eastAsia=""/>
          <w:b w:val="false"/>
          <w:i w:val="false"/>
          <w:strike w:val="false"/>
          <w:color w:val="000000"/>
          <w:sz w:val="20"/>
          <w:u w:val="none"/>
        </w:rPr>
        <w:t xml:space="preserve">Rによる自動データ収集―Webスクレイピングとテキストマイニングの実践ガイド―,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第3版 都道府県別日本の地理データマップ 6 中国・四国地方, --- 6．温暖な気候と豊かな自然，阿波踊りも有名 徳島県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Rで楽しむベイズ統計入門,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Jens Rydgren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Oxford Handbook of the Radical Right, --- The Radical Right in Japan ---, Oxford University Press,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淳一郎,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基礎からわかる時系列分析,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170-187,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113-131,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136-143,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800-807,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 2017.</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在日外国人の分岐をめぐる分析枠組み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12-28,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参加共創型オープンイノベーションの場となるフューチャーセンター ー地域に根ざした大学の役割, </w:t>
      </w:r>
      <w:r>
        <w:rPr>
          <w:rFonts w:ascii="" w:hAnsi="" w:cs="" w:eastAsia=""/>
          <w:b w:val="false"/>
          <w:i w:val="true"/>
          <w:strike w:val="false"/>
          <w:color w:val="000000"/>
          <w:sz w:val="20"/>
          <w:u w:val="single"/>
        </w:rPr>
        <w:t>環境情報科学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437-444,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3121-3130,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211-219,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レヴァイアサン,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間隙を縫う, --- ニューカマー第二世代の大学進学 ---,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201-208,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155-165,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143-150,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49-60,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70-78,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71-82,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考える力を高める「難問・良問」チャレンジ 〈日清・日露戦争∼第二次世界大戦〉号外新聞!どちらがよく売れる?,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56-57,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82-97,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23-34,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17-22,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148-158,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86-147,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31-54,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17-70,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68-85,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15-26,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141-162,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120-140,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No.3189,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57-58,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No.702, </w:t>
      </w:r>
      <w:r>
        <w:rPr>
          <w:rFonts w:ascii="" w:hAnsi="" w:cs="" w:eastAsia=""/>
          <w:b w:val="false"/>
          <w:i w:val="false"/>
          <w:strike w:val="false"/>
          <w:color w:val="000000"/>
          <w:sz w:val="20"/>
          <w:u w:val="none"/>
        </w:rPr>
        <w:t>34-35,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19-23,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38,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Vol.263, </w:t>
      </w:r>
      <w:r>
        <w:rPr>
          <w:rFonts w:ascii="" w:hAnsi="" w:cs="" w:eastAsia=""/>
          <w:b w:val="false"/>
          <w:i w:val="false"/>
          <w:strike w:val="false"/>
          <w:color w:val="000000"/>
          <w:sz w:val="20"/>
          <w:u w:val="none"/>
        </w:rPr>
        <w:t>69-71,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日本社会学会社会学理論応用事典刊行委員会,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社会学理論応用事典, --- 国際移民システム ---,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コミュニティ事典, --- エスニック・ビジネスとコミュニティ ---,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171-252,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330-333,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書評・濱西栄司著『トゥレーヌ社会学と新しい社会運動理論』,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83-87,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193-202,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No.3344, </w:t>
      </w:r>
      <w:r>
        <w:rPr>
          <w:rFonts w:ascii="" w:hAnsi="" w:cs="" w:eastAsia=""/>
          <w:b w:val="false"/>
          <w:i w:val="false"/>
          <w:strike w:val="false"/>
          <w:color w:val="000000"/>
          <w:sz w:val="20"/>
          <w:u w:val="none"/>
        </w:rPr>
        <w:t>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語言地理類型論国際研討会，賀州市(中国),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日本における言語地理学とその応用例―大規模データの有効利用―，語言地理類型論国際研討会，2017，賀州市(中国),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148-149,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Methods in Dialectology XVI, 2017 :Tokyo,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中国 邯鄲,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Matters, --- Why Japan's Hate Groups Attack Koreans Rather Than Chinese ---, </w:t>
      </w:r>
      <w:r>
        <w:rPr>
          <w:rFonts w:ascii="" w:hAnsi="" w:cs="" w:eastAsia=""/>
          <w:b w:val="false"/>
          <w:i w:val="true"/>
          <w:strike w:val="false"/>
          <w:color w:val="000000"/>
          <w:sz w:val="20"/>
          <w:u w:val="none"/>
        </w:rPr>
        <w:t xml:space="preserve">International Conference on Civil Society versus the State? Emergent Trajectories of Civic Agencies in East Asia in Comparative and Transnational Perspectives,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Hate Becomes Illegal, --- Analyzing Policy Processes to Enact the Anti-Hate Speech Law in Japan ---, </w:t>
      </w:r>
      <w:r>
        <w:rPr>
          <w:rFonts w:ascii="" w:hAnsi="" w:cs="" w:eastAsia=""/>
          <w:b w:val="false"/>
          <w:i w:val="true"/>
          <w:strike w:val="false"/>
          <w:color w:val="000000"/>
          <w:sz w:val="20"/>
          <w:u w:val="none"/>
        </w:rPr>
        <w:t xml:space="preserve">International Workshop for Hate Speech in Europe and Asia,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(1)移民集団間の分岐をめぐる分析枠組み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三木 朋乃 : </w:t>
      </w:r>
      <w:r>
        <w:rPr>
          <w:rFonts w:ascii="" w:hAnsi="" w:cs="" w:eastAsia=""/>
          <w:b w:val="false"/>
          <w:i w:val="false"/>
          <w:strike w:val="false"/>
          <w:color w:val="000000"/>
          <w:sz w:val="20"/>
          <w:u w:val="none"/>
        </w:rPr>
        <w:t xml:space="preserve">法規制によるプロジェクトマネジメントへの影響, </w:t>
      </w:r>
      <w:r>
        <w:rPr>
          <w:rFonts w:ascii="" w:hAnsi="" w:cs="" w:eastAsia=""/>
          <w:b w:val="false"/>
          <w:i w:val="true"/>
          <w:strike w:val="false"/>
          <w:color w:val="000000"/>
          <w:sz w:val="20"/>
          <w:u w:val="none"/>
        </w:rPr>
        <w:t xml:space="preserve">研究・イノベーション学会 第32回年次学術大会,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 --- ヘイトスピーチの歴史的性格をめぐって ---, </w:t>
      </w:r>
      <w:r>
        <w:rPr>
          <w:rFonts w:ascii="" w:hAnsi="" w:cs="" w:eastAsia=""/>
          <w:b w:val="false"/>
          <w:i w:val="true"/>
          <w:strike w:val="false"/>
          <w:color w:val="000000"/>
          <w:sz w:val="20"/>
          <w:u w:val="none"/>
        </w:rPr>
        <w:t xml:space="preserve">永住外国人の人権と在日コリアンシンポジウムin鳥取5,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日本型排外主義と多文化共生――両者の関係を再考する, </w:t>
      </w:r>
      <w:r>
        <w:rPr>
          <w:rFonts w:ascii="" w:hAnsi="" w:cs="" w:eastAsia=""/>
          <w:b w:val="false"/>
          <w:i w:val="true"/>
          <w:strike w:val="false"/>
          <w:color w:val="000000"/>
          <w:sz w:val="20"/>
          <w:u w:val="none"/>
        </w:rPr>
        <w:t xml:space="preserve">多文化共生に関する分野融合研究会,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映像インスタレーションパフォーマンス「Glitch to the Future」の発表公演, </w:t>
      </w:r>
      <w:r>
        <w:rPr>
          <w:rFonts w:ascii="" w:hAnsi="" w:cs="" w:eastAsia=""/>
          <w:b w:val="false"/>
          <w:i w:val="true"/>
          <w:strike w:val="false"/>
          <w:color w:val="000000"/>
          <w:sz w:val="20"/>
          <w:u w:val="none"/>
        </w:rPr>
        <w:t xml:space="preserve">Glitch to the Future,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映像インスタレーションパフォーマンス「80's tec」の発表公演,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soul」の発表公演,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映像インスタレーションパフォーマンス「anime Chillout」の発表公演, </w:t>
      </w:r>
      <w:r>
        <w:rPr>
          <w:rFonts w:ascii="" w:hAnsi="" w:cs="" w:eastAsia=""/>
          <w:b w:val="false"/>
          <w:i w:val="true"/>
          <w:strike w:val="false"/>
          <w:color w:val="000000"/>
          <w:sz w:val="20"/>
          <w:u w:val="none"/>
        </w:rPr>
        <w:t xml:space="preserve">Come, Sweet Death,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映像インスタレーションパフォーマンス「mellow 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映像インスタレーションパフォーマンス「WipEout」の発表公演,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映像インスタレーションパフォーマンス「BEAT TIME」の発表公演,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映像インスタレーションパフォーマンス「All Music Airways」の発表公演,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 LOOM」の発表公演,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 Pop-up Pirate」の発表公演,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平面作品「meatball-craft-sushi」の展示,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映像インスタレーションパフォーマンス「Comedor」の発表公演,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映像インスタレーションパフォーマンス「HOUSELOOM」の発表公演,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映像インスタレーションパフォーマンス「オールザッツチャラパルタ復路」の発表公演,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映像インスタレーションパフォーマンス「映像で作る音楽．マッシュアップとかヴェイパーウェイヴとか．」の発表公演,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 PARTY」の発表公演,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映像インスタレーションパフォーマンス「L.i.r1802」の発表公演,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映像インスタレーションパフォーマンス「XTRIM.16」の発表公演,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42-43,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LIBERTY,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『普通』の市民 偶然出会い共鳴,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アクアチッタ,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メーレック・ブックレットVol.7, --- 拝外主義を乗り越えるために ---, </w:t>
      </w:r>
      <w:r>
        <w:rPr>
          <w:rFonts w:ascii="" w:hAnsi="" w:cs="" w:eastAsia=""/>
          <w:b w:val="false"/>
          <w:i w:val="false"/>
          <w:strike w:val="false"/>
          <w:color w:val="000000"/>
          <w:sz w:val="20"/>
          <w:u w:val="none"/>
        </w:rPr>
        <w:t>39-49,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195-212,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ヘイトスピーチ解消法が残した課題――ヘイトスピーチの歴史的性格をめぐって, </w:t>
      </w:r>
      <w:r>
        <w:rPr>
          <w:rFonts w:ascii="" w:hAnsi="" w:cs="" w:eastAsia=""/>
          <w:b w:val="false"/>
          <w:i w:val="true"/>
          <w:strike w:val="false"/>
          <w:color w:val="000000"/>
          <w:sz w:val="20"/>
          <w:u w:val="none"/>
        </w:rPr>
        <w:t xml:space="preserve">取り戻そう，奪われた「歴史」の真実を,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康介,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再現可能性のすゝめ,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哲史,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自然科学研究のためのR入門,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とある弁当屋の統計技師3, --- ベイズ統計学入門講座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Vol.6(article26), </w:t>
      </w:r>
      <w:r>
        <w:rPr>
          <w:rFonts w:ascii="" w:hAnsi="" w:cs="" w:eastAsia=""/>
          <w:b w:val="false"/>
          <w:i w:val="false"/>
          <w:strike w:val="false"/>
          <w:color w:val="000000"/>
          <w:sz w:val="20"/>
          <w:u w:val="none"/>
        </w:rPr>
        <w:t>1-13,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151-156,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9-14,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162-176,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45-53,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104-113,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2131-2139,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排外主義への社会学的アプローチ――社会学的説明の検討と日本への示唆, </w:t>
      </w:r>
      <w:r>
        <w:rPr>
          <w:rFonts w:ascii="" w:hAnsi="" w:cs="" w:eastAsia=""/>
          <w:b w:val="false"/>
          <w:i w:val="true"/>
          <w:strike w:val="false"/>
          <w:color w:val="000000"/>
          <w:sz w:val="20"/>
          <w:u w:val="single"/>
        </w:rPr>
        <w:t>エモーション・スタディーズ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962-966,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788-796,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E11890-E11891,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315-320,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34-40,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103-106,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125-133,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85-102,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圭一, 原田 峻,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大畑 裕嗣 : </w:t>
      </w:r>
      <w:r>
        <w:rPr>
          <w:rFonts w:ascii="" w:hAnsi="" w:cs="" w:eastAsia=""/>
          <w:b w:val="false"/>
          <w:i w:val="false"/>
          <w:strike w:val="false"/>
          <w:color w:val="000000"/>
          <w:sz w:val="20"/>
          <w:u w:val="none"/>
        </w:rPr>
        <w:t xml:space="preserve">3.11後の運動参加――反・脱原発運動と反安保法制運動への参加を中心に,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61-86,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97-124,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86-104,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46-85,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78-96,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35-48,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13-24,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33-57,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150-165,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23-28,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No.714, </w:t>
      </w:r>
      <w:r>
        <w:rPr>
          <w:rFonts w:ascii="" w:hAnsi="" w:cs="" w:eastAsia=""/>
          <w:b w:val="false"/>
          <w:i w:val="false"/>
          <w:strike w:val="false"/>
          <w:color w:val="000000"/>
          <w:sz w:val="20"/>
          <w:u w:val="none"/>
        </w:rPr>
        <w:t>54-57,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 赫秀, 遠藤 正敬, 張 界満,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宮地 基 : </w:t>
      </w:r>
      <w:r>
        <w:rPr>
          <w:rFonts w:ascii="" w:hAnsi="" w:cs="" w:eastAsia=""/>
          <w:b w:val="false"/>
          <w:i w:val="false"/>
          <w:strike w:val="false"/>
          <w:color w:val="000000"/>
          <w:sz w:val="20"/>
          <w:u w:val="none"/>
        </w:rPr>
        <w:t xml:space="preserve">外国人地方参政権の芽はなくなったのか?,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書評・倉橋耕平著『歴史修正主義とサブカルチャー――九〇年代保守言説のメディア文化』,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No.3355,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書評・下地ローレンス吉孝著『「混血」と「日本人」――ハーフ・ダブル・ミックスの社会史』,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570-571,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76-83,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No.2019, </w:t>
      </w:r>
      <w:r>
        <w:rPr>
          <w:rFonts w:ascii="" w:hAnsi="" w:cs="" w:eastAsia=""/>
          <w:b w:val="false"/>
          <w:i w:val="false"/>
          <w:strike w:val="false"/>
          <w:color w:val="000000"/>
          <w:sz w:val="20"/>
          <w:u w:val="none"/>
        </w:rPr>
        <w:t>10-13,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93-108,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109-120,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Explaining the Sudden Resurgence of Mass Mobilization: What Pushed People into the Street in Post-Earthquake Japan?, </w:t>
      </w:r>
      <w:r>
        <w:rPr>
          <w:rFonts w:ascii="" w:hAnsi="" w:cs="" w:eastAsia=""/>
          <w:b w:val="false"/>
          <w:i w:val="true"/>
          <w:strike w:val="false"/>
          <w:color w:val="000000"/>
          <w:sz w:val="20"/>
          <w:u w:val="none"/>
        </w:rPr>
        <w:t xml:space="preserve">Second San Diego State University Conference on Nonviolence and Social Change: Race, Ethnicity, and Nonviolence,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Inaba Nanako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Situación socioeconómica y educación de los peruanos en Japón, </w:t>
      </w:r>
      <w:r>
        <w:rPr>
          <w:rFonts w:ascii="" w:hAnsi="" w:cs="" w:eastAsia=""/>
          <w:b w:val="false"/>
          <w:i w:val="true"/>
          <w:strike w:val="false"/>
          <w:color w:val="000000"/>
          <w:sz w:val="20"/>
          <w:u w:val="none"/>
        </w:rPr>
        <w:t xml:space="preserve">IX Convención de Federación Mundial de Instituciones Peruanas,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Social Movement at the Time of Crisis? Profiles of Demonstrators in Post-Earthquake Japan, </w:t>
      </w:r>
      <w:r>
        <w:rPr>
          <w:rFonts w:ascii="" w:hAnsi="" w:cs="" w:eastAsia=""/>
          <w:b w:val="false"/>
          <w:i w:val="true"/>
          <w:strike w:val="false"/>
          <w:color w:val="000000"/>
          <w:sz w:val="20"/>
          <w:u w:val="none"/>
        </w:rPr>
        <w:t xml:space="preserve">Asia Pacific Sociological Association,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Postcolonial Hate Speech, </w:t>
      </w:r>
      <w:r>
        <w:rPr>
          <w:rFonts w:ascii="" w:hAnsi="" w:cs="" w:eastAsia=""/>
          <w:b w:val="false"/>
          <w:i w:val="true"/>
          <w:strike w:val="false"/>
          <w:color w:val="000000"/>
          <w:sz w:val="20"/>
          <w:u w:val="none"/>
        </w:rPr>
        <w:t xml:space="preserve">Symposium on Hate Speech and Discrimination in Contemporary Japan, University of Erlangen-Nürnberg,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Making of Revolutionary Citizens in Post-3.11 Japan: Divergent Roles of Social Groups for Mobilization, </w:t>
      </w:r>
      <w:r>
        <w:rPr>
          <w:rFonts w:ascii="" w:hAnsi="" w:cs="" w:eastAsia=""/>
          <w:b w:val="false"/>
          <w:i w:val="true"/>
          <w:strike w:val="false"/>
          <w:color w:val="000000"/>
          <w:sz w:val="20"/>
          <w:u w:val="none"/>
        </w:rPr>
        <w:t xml:space="preserve">University of Zurich,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 Non-Sympathizers Participate in Demonstrations? The Role of Social Capital in Post-3.11 Social Movements in Japan, </w:t>
      </w:r>
      <w:r>
        <w:rPr>
          <w:rFonts w:ascii="" w:hAnsi="" w:cs="" w:eastAsia=""/>
          <w:b w:val="false"/>
          <w:i w:val="true"/>
          <w:strike w:val="false"/>
          <w:color w:val="000000"/>
          <w:sz w:val="20"/>
          <w:u w:val="none"/>
        </w:rPr>
        <w:t xml:space="preserve">University of Vienna,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Holthus Barbara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Mobilizing, Participating, Sympathizing: Social Movements in Post-3.11 Japan, </w:t>
      </w:r>
      <w:r>
        <w:rPr>
          <w:rFonts w:ascii="" w:hAnsi="" w:cs="" w:eastAsia=""/>
          <w:b w:val="false"/>
          <w:i w:val="true"/>
          <w:strike w:val="false"/>
          <w:color w:val="000000"/>
          <w:sz w:val="20"/>
          <w:u w:val="none"/>
        </w:rPr>
        <w:t xml:space="preserve">Department of Sociology and Center for Japanese Studies, University of Hawaii,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遺構,遺物の3次元データ記録と活用, </w:t>
      </w:r>
      <w:r>
        <w:rPr>
          <w:rFonts w:ascii="" w:hAnsi="" w:cs="" w:eastAsia=""/>
          <w:b w:val="false"/>
          <w:i w:val="true"/>
          <w:strike w:val="false"/>
          <w:color w:val="000000"/>
          <w:sz w:val="20"/>
          <w:u w:val="none"/>
        </w:rPr>
        <w:t xml:space="preserve">日本映像学会第44回大会,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在日ブラジル・ペルー人におけるmobilityとimmobility,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ネット右翼の生活世界, </w:t>
      </w:r>
      <w:r>
        <w:rPr>
          <w:rFonts w:ascii="" w:hAnsi="" w:cs="" w:eastAsia=""/>
          <w:b w:val="false"/>
          <w:i w:val="true"/>
          <w:strike w:val="false"/>
          <w:color w:val="000000"/>
          <w:sz w:val="20"/>
          <w:u w:val="none"/>
        </w:rPr>
        <w:t xml:space="preserve">シンポジウム「ネット右翼とは何か」,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日本型排外主義との対峙, </w:t>
      </w:r>
      <w:r>
        <w:rPr>
          <w:rFonts w:ascii="" w:hAnsi="" w:cs="" w:eastAsia=""/>
          <w:b w:val="false"/>
          <w:i w:val="true"/>
          <w:strike w:val="false"/>
          <w:color w:val="000000"/>
          <w:sz w:val="20"/>
          <w:u w:val="none"/>
        </w:rPr>
        <w:t xml:space="preserve">近畿弁護士会連合会研修会「あかん!許さん! ヘイトスピーチ――ヘイトスピーチ解消の取り組みと今後の課題」,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3.11後の運動参加――(1) 反原発運動と反安保法制運動への参加の異同をめぐって,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誰が参加したのか――運動参加者の社会的構成,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Rによるサーバーログ解析,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Rによる言語・テキスト分析, </w:t>
      </w:r>
      <w:r>
        <w:rPr>
          <w:rFonts w:ascii="" w:hAnsi="" w:cs="" w:eastAsia=""/>
          <w:b w:val="false"/>
          <w:i w:val="true"/>
          <w:strike w:val="false"/>
          <w:color w:val="000000"/>
          <w:sz w:val="20"/>
          <w:u w:val="none"/>
        </w:rPr>
        <w:t xml:space="preserve">名古屋大学大学院人文科学研究科日本語教育分野公開講演会,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抗議の波の到来?――誰がいつ参加したのか, </w:t>
      </w:r>
      <w:r>
        <w:rPr>
          <w:rFonts w:ascii="" w:hAnsi="" w:cs="" w:eastAsia=""/>
          <w:b w:val="false"/>
          <w:i w:val="true"/>
          <w:strike w:val="false"/>
          <w:color w:val="000000"/>
          <w:sz w:val="20"/>
          <w:u w:val="none"/>
        </w:rPr>
        <w:t xml:space="preserve">シンポジウム「3.11後の社会運動:8万人データによる検証」,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労働――人材への投資なき政策の愚,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自治体・共生――あえて多文化共生を叱咤する,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映像インスタレーションパフォーマンス「リル子の数だけ抱きしめて」リルハグ(ゆめのなかでもたきしめて+L. i. R)」の発表公演,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 SP」の発表公演,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映像インスタレーションパフォーマンス「L.i.r1808」の発表公演,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映像インスタレーションパフォーマンス「Still 4 Movin'」の発表公演,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上勝阿波晩茶祭りでの映像インスタレーションパフォーマンス,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映像インスタレーションパフォーマンス「the horrors」の発表公演,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 」の発表公演,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映像インスタレーションパフォーマンス「Soi48DJtour」の発表公演,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 Cell」の発表公演,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Actualidad de los inmigrantes en Japón, </w:t>
      </w:r>
      <w:r>
        <w:rPr>
          <w:rFonts w:ascii="" w:hAnsi="" w:cs="" w:eastAsia=""/>
          <w:b w:val="false"/>
          <w:i w:val="true"/>
          <w:strike w:val="false"/>
          <w:color w:val="000000"/>
          <w:sz w:val="20"/>
          <w:u w:val="none"/>
        </w:rPr>
        <w:t xml:space="preserve">Perú Shimpo,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Nanako : </w:t>
      </w:r>
      <w:r>
        <w:rPr>
          <w:rFonts w:ascii="" w:hAnsi="" w:cs="" w:eastAsia=""/>
          <w:b w:val="false"/>
          <w:i w:val="false"/>
          <w:strike w:val="false"/>
          <w:color w:val="000000"/>
          <w:sz w:val="20"/>
          <w:u w:val="none"/>
        </w:rPr>
        <w:t xml:space="preserve">Estudio Académico sobre Peruanos, </w:t>
      </w:r>
      <w:r>
        <w:rPr>
          <w:rFonts w:ascii="" w:hAnsi="" w:cs="" w:eastAsia=""/>
          <w:b w:val="false"/>
          <w:i w:val="true"/>
          <w:strike w:val="false"/>
          <w:color w:val="000000"/>
          <w:sz w:val="20"/>
          <w:u w:val="none"/>
        </w:rPr>
        <w:t xml:space="preserve">Kyodai, </w:t>
      </w:r>
      <w:r>
        <w:rPr>
          <w:rFonts w:ascii="" w:hAnsi="" w:cs="" w:eastAsia=""/>
          <w:b w:val="false"/>
          <w:i w:val="true"/>
          <w:strike w:val="false"/>
          <w:color w:val="000000"/>
          <w:sz w:val="20"/>
          <w:u w:val="none"/>
        </w:rPr>
        <w:t xml:space="preserve">No.Jul-Sep, </w:t>
      </w:r>
      <w:r>
        <w:rPr>
          <w:rFonts w:ascii="" w:hAnsi="" w:cs="" w:eastAsia=""/>
          <w:b w:val="false"/>
          <w:i w:val="false"/>
          <w:strike w:val="false"/>
          <w:color w:val="000000"/>
          <w:sz w:val="20"/>
          <w:u w:val="none"/>
        </w:rPr>
        <w:t>18-19,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抗議サイクルのミクロな基礎 ――3.11後の社会運動を事例として,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915-918,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ペルーにルーツのある若者のライフストーリー, </w:t>
      </w:r>
      <w:r>
        <w:rPr>
          <w:rFonts w:ascii="" w:hAnsi="" w:cs="" w:eastAsia=""/>
          <w:b w:val="false"/>
          <w:i w:val="true"/>
          <w:strike w:val="false"/>
          <w:color w:val="000000"/>
          <w:sz w:val="20"/>
          <w:u w:val="none"/>
        </w:rPr>
        <w:t xml:space="preserve">『将来の「下層」か「グローバル人材」か――外国人児童生徒の進路保障実現を目指して』科学研究費報告書, </w:t>
      </w:r>
      <w:r>
        <w:rPr>
          <w:rFonts w:ascii="" w:hAnsi="" w:cs="" w:eastAsia=""/>
          <w:b w:val="false"/>
          <w:i w:val="false"/>
          <w:strike w:val="false"/>
          <w:color w:val="000000"/>
          <w:sz w:val="20"/>
          <w:u w:val="none"/>
        </w:rPr>
        <w:t>112-119,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移民政策とは何か:日本の現実から考える 「労働-人材への投資なき政策の愚」「ジェンダー-格差是正のための政策にむけて」「多文化共生―政策理念たりうるのか」, 人文書院,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倉橋 耕平, ファビアン シェーファー, 山口 智美 : </w:t>
      </w:r>
      <w:r>
        <w:rPr>
          <w:rFonts w:ascii="" w:hAnsi="" w:cs="" w:eastAsia=""/>
          <w:b w:val="false"/>
          <w:i w:val="false"/>
          <w:strike w:val="false"/>
          <w:color w:val="000000"/>
          <w:sz w:val="20"/>
          <w:u w:val="none"/>
        </w:rPr>
        <w:t>ネット右翼とは何か, 青弓社,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 Rによるテキストマイニング:センチメント分析・単語分散表現・機械学習・Pythonラッパー,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2055102919840619, 2019.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10-39,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54-99,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103409, 2019.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19-31,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No.976,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81-101,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1983-1991,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e0220414,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8"/>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878-884,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No.Special_Issue, </w:t>
      </w:r>
      <w:r>
        <w:rPr>
          <w:rFonts w:ascii="" w:hAnsi="" w:cs="" w:eastAsia=""/>
          <w:b w:val="false"/>
          <w:i w:val="false"/>
          <w:strike w:val="false"/>
          <w:color w:val="000000"/>
          <w:sz w:val="20"/>
          <w:u w:val="none"/>
        </w:rPr>
        <w:t>273-282,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81-97,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104-118,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217-234,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43-52,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移民国家に向け賽は投げられた――転換期との自覚を持った報道を,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45-51,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67-86,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59-65,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33-45,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49-61,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63-98,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117-127,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38-80,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81-116,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13-48,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22-28,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94-113,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114-133,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129-137,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26-28,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70-74,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移民第二世代の大学進学,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6-9,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Diaspora and Identity: Japanese Brazilians in Brazil and Japan by Mieko Nishida, </w:t>
      </w:r>
      <w:r>
        <w:rPr>
          <w:rFonts w:ascii="" w:hAnsi="" w:cs="" w:eastAsia=""/>
          <w:b w:val="false"/>
          <w:i w:val="true"/>
          <w:strike w:val="false"/>
          <w:color w:val="000000"/>
          <w:sz w:val="20"/>
          <w:u w:val="none"/>
        </w:rPr>
        <w:t xml:space="preserve">Pacific Affairs,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No.854, </w:t>
      </w:r>
      <w:r>
        <w:rPr>
          <w:rFonts w:ascii="" w:hAnsi="" w:cs="" w:eastAsia=""/>
          <w:b w:val="false"/>
          <w:i w:val="false"/>
          <w:strike w:val="false"/>
          <w:color w:val="000000"/>
          <w:sz w:val="20"/>
          <w:u w:val="none"/>
        </w:rPr>
        <w:t>98-100,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書評・中根多恵著『多国籍ユニオニズムの動員構造と戦略分析』,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No.278,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132-140,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Civil Society Moving to the Right? Examining Polarization, Mainstreaming and Fragmentation Hypotheses, </w:t>
      </w:r>
      <w:r>
        <w:rPr>
          <w:rFonts w:ascii="" w:hAnsi="" w:cs="" w:eastAsia=""/>
          <w:b w:val="false"/>
          <w:i w:val="true"/>
          <w:strike w:val="false"/>
          <w:color w:val="000000"/>
          <w:sz w:val="20"/>
          <w:u w:val="none"/>
        </w:rPr>
        <w:t xml:space="preserve">Symposium on the Anatomy of the Radical Right in Japan and UK,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Postcolonialism and Hate Speech in Japan, </w:t>
      </w:r>
      <w:r>
        <w:rPr>
          <w:rFonts w:ascii="" w:hAnsi="" w:cs="" w:eastAsia=""/>
          <w:b w:val="false"/>
          <w:i w:val="true"/>
          <w:strike w:val="false"/>
          <w:color w:val="000000"/>
          <w:sz w:val="20"/>
          <w:u w:val="none"/>
        </w:rPr>
        <w:t xml:space="preserve">Daiwa Foundation Seminar on Spread of Hate Speech,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Matsutani : </w:t>
      </w:r>
      <w:r>
        <w:rPr>
          <w:rFonts w:ascii="" w:hAnsi="" w:cs="" w:eastAsia=""/>
          <w:b w:val="false"/>
          <w:i w:val="false"/>
          <w:strike w:val="false"/>
          <w:color w:val="000000"/>
          <w:sz w:val="20"/>
          <w:u w:val="none"/>
        </w:rPr>
        <w:t xml:space="preserve">Demonstration as an incubator of future demonstrations: Lessons learned from Japans post-earthquake protests, </w:t>
      </w:r>
      <w:r>
        <w:rPr>
          <w:rFonts w:ascii="" w:hAnsi="" w:cs="" w:eastAsia=""/>
          <w:b w:val="false"/>
          <w:i w:val="true"/>
          <w:strike w:val="false"/>
          <w:color w:val="000000"/>
          <w:sz w:val="20"/>
          <w:u w:val="none"/>
        </w:rPr>
        <w:t xml:space="preserve">Social Movement Studies Conference Social Movements after the Global Clash: Looking Back, Looking Forward",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コホート系列法による若年層方言の動態研究, </w:t>
      </w:r>
      <w:r>
        <w:rPr>
          <w:rFonts w:ascii="" w:hAnsi="" w:cs="" w:eastAsia=""/>
          <w:b w:val="false"/>
          <w:i w:val="true"/>
          <w:strike w:val="false"/>
          <w:color w:val="000000"/>
          <w:sz w:val="20"/>
          <w:u w:val="none"/>
        </w:rPr>
        <w:t xml:space="preserve">國際商貿與應用外語教學國際學術研討會,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外国につながる子どもたちの大学進学, </w:t>
      </w:r>
      <w:r>
        <w:rPr>
          <w:rFonts w:ascii="" w:hAnsi="" w:cs="" w:eastAsia=""/>
          <w:b w:val="false"/>
          <w:i w:val="true"/>
          <w:strike w:val="false"/>
          <w:color w:val="000000"/>
          <w:sz w:val="20"/>
          <w:u w:val="none"/>
        </w:rPr>
        <w:t xml:space="preserve">シンポジウム「外国人つながる子どもたちの進路保障 小中学校の支援を経て高校，大学へ」,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日本における移民の編入様式 1980-2015――(1)進学格差の変遷と分岐,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映像インスタレーションパフォーマンス「とくしまCITY」の発表公演,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映像インスタレーションパフォーマンス「BBB_ / OCTOPUSSY Japan Tour」の発表公演,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映像インスタレーションパフォーマンス「FUKUFUNK」の発表公演,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映像インスタレーションパフォーマンス「YAMABIKO MUSIC LIVE」の発表公演,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Facebookにみるネット右翼の生活世界, </w:t>
      </w:r>
      <w:r>
        <w:rPr>
          <w:rFonts w:ascii="" w:hAnsi="" w:cs="" w:eastAsia=""/>
          <w:b w:val="false"/>
          <w:i w:val="true"/>
          <w:strike w:val="false"/>
          <w:color w:val="000000"/>
          <w:sz w:val="20"/>
          <w:u w:val="none"/>
        </w:rPr>
        <w:t xml:space="preserve">国家論研究会,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「政治的有効性感覚」を高める主権者教育を目指して, </w:t>
      </w:r>
      <w:r>
        <w:rPr>
          <w:rFonts w:ascii="" w:hAnsi="" w:cs="" w:eastAsia=""/>
          <w:b w:val="false"/>
          <w:i w:val="true"/>
          <w:strike w:val="false"/>
          <w:color w:val="000000"/>
          <w:sz w:val="20"/>
          <w:u w:val="none"/>
        </w:rPr>
        <w:t xml:space="preserve">令和元年度 教育実践に関する共同研究会,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地域産業の発展と主体形成, NHK出版,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支援者向け方言パフレットの作成, くろしお出版, 東京,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樫田 美雄, 小川 伸彦, 広瀬 浩二郎, 渡 正, 荒井 裕樹, 杉野 昭博, 高森 明, 矢吹 康夫,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川坂 和義, 神長 恒一, ペペ 長谷川, 上野 千鶴子, 小宮 友根, 伊藤 公雄, 井口 高志, 若林 幹夫 : </w:t>
      </w:r>
      <w:r>
        <w:rPr>
          <w:rFonts w:ascii="" w:hAnsi="" w:cs="" w:eastAsia=""/>
          <w:b w:val="false"/>
          <w:i w:val="false"/>
          <w:strike w:val="false"/>
          <w:color w:val="000000"/>
          <w:sz w:val="20"/>
          <w:u w:val="none"/>
        </w:rPr>
        <w:t>&lt;当事者宣言&gt;の社会学, --- 言葉とカテゴリー ---, 東信堂,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西原 和久, 堀田 裕子, 後藤 悠里, 安林 奈緒美, 阿部 純一郎,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郭 基煥, 中村 圭, 杉本 学, 小坂 有資, 徳久 美生子, 保坂 稔, 佐藤 直樹,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マイノリティ問題から考える社会学・入門, --- 差別をこえるために ---,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2055-2073,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78-81,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 2020.</w:t>
      </w:r>
    </w:p>
    <w:p>
      <w:pPr>
        <w:numPr>
          <w:numId w:val="9"/>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118-124, 2020.</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宇宙をテーマとした福井県の新しいブランド化の可能性, </w:t>
      </w:r>
      <w:r>
        <w:rPr>
          <w:rFonts w:ascii="" w:hAnsi="" w:cs="" w:eastAsia=""/>
          <w:b w:val="false"/>
          <w:i w:val="true"/>
          <w:strike w:val="false"/>
          <w:color w:val="000000"/>
          <w:sz w:val="20"/>
          <w:u w:val="none"/>
        </w:rPr>
        <w:t xml:space="preserve">地域公共政策研究,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7-12,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主権者意識を涵養する学習指導の在り方, --- 政治とのつながり，政治に参加する必要性を実感する社会科学習 ---,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1-22,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48-65,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9382, 2020.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25-37,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47-66,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1-14,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57-62,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64-73,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21-45,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77-105,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60-76,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11-21,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6-12,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59-66,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23-24,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27-30,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46-60,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61-82,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83-106,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31-45,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61-71,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45-47,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22-29,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197-198,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37-43,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32-34,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24-31,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44-47,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100-101,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148-152,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26-35,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18-20,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12-16,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38-45,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120,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特集趣旨 (特集2 『日本気象行政史の研究』から生存をめぐる制度について考える), </w:t>
      </w:r>
      <w:r>
        <w:rPr>
          <w:rFonts w:ascii="" w:hAnsi="" w:cs="" w:eastAsia=""/>
          <w:b w:val="false"/>
          <w:i w:val="true"/>
          <w:strike w:val="false"/>
          <w:color w:val="000000"/>
          <w:sz w:val="20"/>
          <w:u w:val="none"/>
        </w:rPr>
        <w:t xml:space="preserve">立命館生存学研究,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82-85,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樫村愛子著『この社会で働くのはなぜ苦しいのか――現代の労働をめぐる社会学/精神分析』(作品社，2019年),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118,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自由報告部会「1B 地域」印象記:オンライン学会と議論空間の複数化,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15-16,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158-164,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145-157,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高木 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若島 孔文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阿波人形浄瑠璃の発展とNPOの役割-徳島県勝浦町の事例をもとに-,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 </w:t>
      </w:r>
      <w:r>
        <w:rPr>
          <w:rFonts w:ascii="" w:hAnsi="" w:cs="" w:eastAsia=""/>
          <w:b w:val="false"/>
          <w:i w:val="false"/>
          <w:strike w:val="false"/>
          <w:color w:val="000000"/>
          <w:sz w:val="20"/>
          <w:u w:val="none"/>
        </w:rPr>
        <w:t>123-124,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交差性差別と「生きづらさ」へのアプローチ, </w:t>
      </w:r>
      <w:r>
        <w:rPr>
          <w:rFonts w:ascii="" w:hAnsi="" w:cs="" w:eastAsia=""/>
          <w:b w:val="false"/>
          <w:i w:val="true"/>
          <w:strike w:val="false"/>
          <w:color w:val="000000"/>
          <w:sz w:val="20"/>
          <w:u w:val="none"/>
        </w:rPr>
        <w:t xml:space="preserve">公開研究発表会「障害のある女性と『差別』/『生きづらさ』をめぐって」,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52-53,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見方・考え方を働かせた資質・能力育成の社会科教育のあり方とその社会的意義, </w:t>
      </w:r>
      <w:r>
        <w:rPr>
          <w:rFonts w:ascii="" w:hAnsi="" w:cs="" w:eastAsia=""/>
          <w:b w:val="false"/>
          <w:i w:val="true"/>
          <w:strike w:val="false"/>
          <w:color w:val="000000"/>
          <w:sz w:val="20"/>
          <w:u w:val="none"/>
        </w:rPr>
        <w:t xml:space="preserve">第69回全国社会科教育学会・第37回鳴門社会科教育学会 合同全国研究大会(ウェブサイト開催) シンポジウム「社会科教育の責任」発表原稿,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65-89,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徳島型メンター制度を活用した学校活性化の取組について, </w:t>
      </w:r>
      <w:r>
        <w:rPr>
          <w:rFonts w:ascii="" w:hAnsi="" w:cs="" w:eastAsia=""/>
          <w:b w:val="false"/>
          <w:i w:val="true"/>
          <w:strike w:val="false"/>
          <w:color w:val="000000"/>
          <w:sz w:val="20"/>
          <w:u w:val="none"/>
        </w:rPr>
        <w:t xml:space="preserve">令和2年度 教育実践に関する共同研究会,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伊東 香純, 塩野 麻子, 竹松 未結希, 櫻井 悟史, 鎌田 真和,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障害者総合情報ネットワーク(BEGIN)収集資料集,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貴司山治におけるモラエスの影響ー日本の文学者におけるモラエス受容ー,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異文化に照らし出された四国∼グローカルな視点からの地域文化に関する文献調査から∼, </w:t>
      </w:r>
      <w:r>
        <w:rPr>
          <w:rFonts w:ascii="" w:hAnsi="" w:cs="" w:eastAsia=""/>
          <w:b w:val="false"/>
          <w:i w:val="false"/>
          <w:strike w:val="false"/>
          <w:color w:val="000000"/>
          <w:sz w:val="20"/>
          <w:u w:val="none"/>
        </w:rPr>
        <w:t>73-86,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104711, 2021.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113932, 2021.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964-975,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106719, 2021.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95-108,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e048380,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1598-1616,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5932-5950,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No.297, </w:t>
      </w:r>
      <w:r>
        <w:rPr>
          <w:rFonts w:ascii="" w:hAnsi="" w:cs="" w:eastAsia=""/>
          <w:b w:val="false"/>
          <w:i w:val="false"/>
          <w:strike w:val="false"/>
          <w:color w:val="000000"/>
          <w:sz w:val="20"/>
          <w:u w:val="none"/>
        </w:rPr>
        <w:t>18-23,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e12298,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13318, 2021.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users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109-120,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40-45,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33-37,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39-58,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107099, 2022.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9-16,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69-82,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25-48,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38-43,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公民としての資質・能力の中核をなす「社会的判断力」の育成,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Vol.747,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120-123,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No.2274, </w:t>
      </w:r>
      <w:r>
        <w:rPr>
          <w:rFonts w:ascii="" w:hAnsi="" w:cs="" w:eastAsia=""/>
          <w:b w:val="false"/>
          <w:i w:val="false"/>
          <w:strike w:val="false"/>
          <w:color w:val="000000"/>
          <w:sz w:val="20"/>
          <w:u w:val="none"/>
        </w:rPr>
        <w:t>74-79,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79-146,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61-233,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37-43,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No.2282, </w:t>
      </w:r>
      <w:r>
        <w:rPr>
          <w:rFonts w:ascii="" w:hAnsi="" w:cs="" w:eastAsia=""/>
          <w:b w:val="false"/>
          <w:i w:val="false"/>
          <w:strike w:val="false"/>
          <w:color w:val="000000"/>
          <w:sz w:val="20"/>
          <w:u w:val="none"/>
        </w:rPr>
        <w:t>63-67,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1-15,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39-57,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235-373,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コロナ禍の中の地域社会学の研究実践と教育実践:(1)調査実習をめぐって,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45-74,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21-44,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36-51,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125-128,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27-33,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13-21,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8-13,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16-18,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38-41,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No.No. 207, </w:t>
      </w:r>
      <w:r>
        <w:rPr>
          <w:rFonts w:ascii="" w:hAnsi="" w:cs="" w:eastAsia=""/>
          <w:b w:val="false"/>
          <w:i w:val="false"/>
          <w:strike w:val="false"/>
          <w:color w:val="000000"/>
          <w:sz w:val="20"/>
          <w:u w:val="none"/>
        </w:rPr>
        <w:t>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9-10,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1432-1439,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122,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長谷川公一 編『社会運動の現在:市民社会の声』,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171-174,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50-56,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126,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Vol.Vol.7, </w:t>
      </w:r>
      <w:r>
        <w:rPr>
          <w:rFonts w:ascii="" w:hAnsi="" w:cs="" w:eastAsia=""/>
          <w:b w:val="false"/>
          <w:i w:val="false"/>
          <w:strike w:val="false"/>
          <w:color w:val="000000"/>
          <w:sz w:val="20"/>
          <w:u w:val="none"/>
        </w:rPr>
        <w:t>128-129,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599-618,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120-129,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中山 大将, 田中 里奈, 飯島 幸子, 神原 ゆうこ : </w:t>
      </w:r>
      <w:r>
        <w:rPr>
          <w:rFonts w:ascii="" w:hAnsi="" w:cs="" w:eastAsia=""/>
          <w:b w:val="false"/>
          <w:i w:val="false"/>
          <w:strike w:val="false"/>
          <w:color w:val="000000"/>
          <w:sz w:val="20"/>
          <w:u w:val="none"/>
        </w:rPr>
        <w:t xml:space="preserve">境界変動と移住:北東アジアと欧州の事例から(ラウンドテーブルC), </w:t>
      </w:r>
      <w:r>
        <w:rPr>
          <w:rFonts w:ascii="" w:hAnsi="" w:cs="" w:eastAsia=""/>
          <w:b w:val="false"/>
          <w:i w:val="true"/>
          <w:strike w:val="false"/>
          <w:color w:val="000000"/>
          <w:sz w:val="20"/>
          <w:u w:val="none"/>
        </w:rPr>
        <w:t xml:space="preserve">日本移民学会30/31回年次大会,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障害社会学と吃音研究/ゴフマネスク, </w:t>
      </w:r>
      <w:r>
        <w:rPr>
          <w:rFonts w:ascii="" w:hAnsi="" w:cs="" w:eastAsia=""/>
          <w:b w:val="false"/>
          <w:i w:val="true"/>
          <w:strike w:val="false"/>
          <w:color w:val="000000"/>
          <w:sz w:val="20"/>
          <w:u w:val="none"/>
        </w:rPr>
        <w:t xml:space="preserve">障害社会学の方法論としてのエスノメソドロジー 2021年度第2回研究会,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第3部についてのコメント(書評会，書評対象『移民・難民・マイノリティー欧州ポピュリズムの根源』彩流社，2021年),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345,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1507,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コロナ禍での教育実践:フィールド実習の経験から, </w:t>
      </w:r>
      <w:r>
        <w:rPr>
          <w:rFonts w:ascii="" w:hAnsi="" w:cs="" w:eastAsia=""/>
          <w:b w:val="false"/>
          <w:i w:val="true"/>
          <w:strike w:val="false"/>
          <w:color w:val="000000"/>
          <w:sz w:val="20"/>
          <w:u w:val="none"/>
        </w:rPr>
        <w:t xml:space="preserve">地域社会学会第3回研究例会,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神原 ゆうこ,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民族混住地コマールノの人間関係と使用言語:エスニック・アイデンティティの構成要素に関連して, </w:t>
      </w:r>
      <w:r>
        <w:rPr>
          <w:rFonts w:ascii="" w:hAnsi="" w:cs="" w:eastAsia=""/>
          <w:b w:val="false"/>
          <w:i w:val="true"/>
          <w:strike w:val="false"/>
          <w:color w:val="000000"/>
          <w:sz w:val="20"/>
          <w:u w:val="none"/>
        </w:rPr>
        <w:t xml:space="preserve">2021年度 ハンガリー学会研究大会,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障害者施策をめぐるプロセス分析の課題, --- 権利条約への組織活動に着目して ---, </w:t>
      </w:r>
      <w:r>
        <w:rPr>
          <w:rFonts w:ascii="" w:hAnsi="" w:cs="" w:eastAsia=""/>
          <w:b w:val="false"/>
          <w:i w:val="true"/>
          <w:strike w:val="false"/>
          <w:color w:val="000000"/>
          <w:sz w:val="20"/>
          <w:u w:val="none"/>
        </w:rPr>
        <w:t xml:space="preserve">日台韓比較福祉国家プロジェクト第2回研究会,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博,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授業について考えるランチセミナー〈テーマ:学生とのコミュニケーション〉,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93-124,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「地域交流研究I」:「血の通った」テクノロジー活用と大学での遠隔教育のありかた, </w:t>
      </w:r>
      <w:r>
        <w:rPr>
          <w:rFonts w:ascii="" w:hAnsi="" w:cs="" w:eastAsia=""/>
          <w:b w:val="false"/>
          <w:i w:val="true"/>
          <w:strike w:val="false"/>
          <w:color w:val="000000"/>
          <w:sz w:val="20"/>
          <w:u w:val="none"/>
        </w:rPr>
        <w:t xml:space="preserve">地域交流研究年報,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37-38,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地域と共に創る伝統文化の未来‐勝浦町人形浄瑠璃文化の可能性と課題‐, </w:t>
      </w:r>
      <w:r>
        <w:rPr>
          <w:rFonts w:ascii="" w:hAnsi="" w:cs="" w:eastAsia=""/>
          <w:b w:val="false"/>
          <w:i w:val="true"/>
          <w:strike w:val="false"/>
          <w:color w:val="000000"/>
          <w:sz w:val="20"/>
          <w:u w:val="none"/>
        </w:rPr>
        <w:t xml:space="preserve">徳島大学人と地域共創センター,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田窪 莉子, 冨田 みあり, 山田 朝未, 舘野 真衣, 北原 千聖, 佐藤 結香, 杉野 祐衣, 佃 紗也香, 原 優香, 梁木 登代 : </w:t>
      </w:r>
      <w:r>
        <w:rPr>
          <w:rFonts w:ascii="" w:hAnsi="" w:cs="" w:eastAsia=""/>
          <w:b w:val="false"/>
          <w:i w:val="false"/>
          <w:strike w:val="false"/>
          <w:color w:val="000000"/>
          <w:sz w:val="20"/>
          <w:u w:val="none"/>
        </w:rPr>
        <w:t xml:space="preserve">難病患者等の日常生活や就労上の困難，支援ニーズに関する実態調査, --- 令和3年度地域調査演習(社会調査士資格G科目)調査報告書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The 3rd Symposium for Belgian Studies: Histories of Japan-Belgium Relations (Report), </w:t>
      </w:r>
      <w:r>
        <w:rPr>
          <w:rFonts w:ascii="" w:hAnsi="" w:cs="" w:eastAsia=""/>
          <w:b w:val="false"/>
          <w:i w:val="false"/>
          <w:strike w:val="false"/>
          <w:color w:val="000000"/>
          <w:sz w:val="20"/>
          <w:u w:val="none"/>
        </w:rPr>
        <w:t>35-38,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戦前のモラエス受容における花野富蔵と佐藤春夫 ー日本の文学者におけるモラエス受容(2)ー, </w:t>
      </w:r>
      <w:r>
        <w:rPr>
          <w:rFonts w:ascii="" w:hAnsi="" w:cs="" w:eastAsia=""/>
          <w:b w:val="false"/>
          <w:i w:val="true"/>
          <w:strike w:val="false"/>
          <w:color w:val="000000"/>
          <w:sz w:val="20"/>
          <w:u w:val="none"/>
        </w:rPr>
        <w:t xml:space="preserve">令和 3 年度総合科学部創生研究 プロジェクト経費・ 地域創生総合科学推進経費報告書 異文化に照らし出された四国 ∼「グローカル」な観点からの文献調査から∼, </w:t>
      </w:r>
      <w:r>
        <w:rPr>
          <w:rFonts w:ascii="" w:hAnsi="" w:cs="" w:eastAsia=""/>
          <w:b w:val="false"/>
          <w:i w:val="false"/>
          <w:strike w:val="false"/>
          <w:color w:val="000000"/>
          <w:sz w:val="20"/>
          <w:u w:val="none"/>
        </w:rPr>
        <w:t>70-84,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中学校社会 指導スキル大全, 明治図書出版,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第4版 都道府県別日本の地理データマップ 6 中国・四国地方, --- 6.徳島県 温暖な気候と豊かな自然．阿波おどりも有名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980-992,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135-149,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83-102,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11"/>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No.2022/2, </w:t>
      </w:r>
      <w:r>
        <w:rPr>
          <w:rFonts w:ascii="" w:hAnsi="" w:cs="" w:eastAsia=""/>
          <w:b w:val="false"/>
          <w:i w:val="false"/>
          <w:strike w:val="false"/>
          <w:color w:val="000000"/>
          <w:sz w:val="20"/>
          <w:u w:val="none"/>
        </w:rPr>
        <w:t>3-18,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100048:1--9,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11-18,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348-353,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e12142,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127-133,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21-37, 2023.</w:t>
      </w:r>
    </w:p>
    <w:p>
      <w:pPr>
        <w:numPr>
          <w:numId w:val="11"/>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エコノミックガーデニングの実施と課題:地方都市の事例をもとに,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119-132,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73-93,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92-103,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122-129,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No.2298,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41-44,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キーワードは「思考過程」と「学びの蓄積」,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 </w:t>
      </w:r>
      <w:r>
        <w:rPr>
          <w:rFonts w:ascii="" w:hAnsi="" w:cs="" w:eastAsia=""/>
          <w:b w:val="false"/>
          <w:i w:val="false"/>
          <w:strike w:val="false"/>
          <w:color w:val="000000"/>
          <w:sz w:val="20"/>
          <w:u w:val="none"/>
        </w:rPr>
        <w:t>13-20,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107-112,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生徒，教師，地域が変わる総合的な学習の時間, </w:t>
      </w:r>
      <w:r>
        <w:rPr>
          <w:rFonts w:ascii="" w:hAnsi="" w:cs="" w:eastAsia=""/>
          <w:b w:val="false"/>
          <w:i w:val="true"/>
          <w:strike w:val="false"/>
          <w:color w:val="000000"/>
          <w:sz w:val="20"/>
          <w:u w:val="none"/>
        </w:rPr>
        <w:t xml:space="preserve">令和4年度徳島県中学校「総合的な学習の時間」教育研究大会 大会要項,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13-54,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63-81,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29-41,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53-110,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46-53,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85-90,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64-84,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85-94,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95-119,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99-102,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22-23,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No.894, </w:t>
      </w:r>
      <w:r>
        <w:rPr>
          <w:rFonts w:ascii="" w:hAnsi="" w:cs="" w:eastAsia=""/>
          <w:b w:val="false"/>
          <w:i w:val="false"/>
          <w:strike w:val="false"/>
          <w:color w:val="000000"/>
          <w:sz w:val="20"/>
          <w:u w:val="none"/>
        </w:rPr>
        <w:t>81-83,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26-27,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Vol.3480, </w:t>
      </w:r>
      <w:r>
        <w:rPr>
          <w:rFonts w:ascii="" w:hAnsi="" w:cs="" w:eastAsia=""/>
          <w:b w:val="false"/>
          <w:i w:val="true"/>
          <w:strike w:val="false"/>
          <w:color w:val="000000"/>
          <w:sz w:val="20"/>
          <w:u w:val="none"/>
        </w:rPr>
        <w:t xml:space="preserve">No.3480, </w:t>
      </w:r>
      <w:r>
        <w:rPr>
          <w:rFonts w:ascii="" w:hAnsi="" w:cs="" w:eastAsia=""/>
          <w:b w:val="false"/>
          <w:i w:val="false"/>
          <w:strike w:val="false"/>
          <w:color w:val="000000"/>
          <w:sz w:val="20"/>
          <w:u w:val="none"/>
        </w:rPr>
        <w:t>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28-29,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133,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10-14,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No.3571, </w:t>
      </w:r>
      <w:r>
        <w:rPr>
          <w:rFonts w:ascii="" w:hAnsi="" w:cs="" w:eastAsia=""/>
          <w:b w:val="false"/>
          <w:i w:val="false"/>
          <w:strike w:val="false"/>
          <w:color w:val="000000"/>
          <w:sz w:val="20"/>
          <w:u w:val="none"/>
        </w:rPr>
        <w:t>4,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26-31,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6-7,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153-163,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164-174,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東とくしま農業協同組合における取組み‐地域経済に果たす役割‐,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68-69,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89-122,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若者の定住促進への効果的な採用手法の分析~建設関連業を例として~,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394-411,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エコノミックガーデニングにおける地域経済コンシェルジュが果たす役割 -神奈川県寒川町の事例をもとに-,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230-242,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243-263,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182-202,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Hirono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aging, human capital accumulation, and coordination of policies, </w:t>
      </w:r>
      <w:r>
        <w:rPr>
          <w:rFonts w:ascii="" w:hAnsi="" w:cs="" w:eastAsia=""/>
          <w:b w:val="false"/>
          <w:i w:val="true"/>
          <w:strike w:val="false"/>
          <w:color w:val="000000"/>
          <w:sz w:val="20"/>
          <w:u w:val="single"/>
        </w:rPr>
        <w:t>Journal of Economics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74-92,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66-73,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91-110,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71-79,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125-153,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75-77,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50-53,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39-52,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impairment,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地域経済活性化のための地方自治体の取り組みに関する一考察-エコノミックガーデニング鳴門の事例をもとに‐,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寒川エコノミックガーデニングの事例に関する一考察,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31-40,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13-35,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10-11,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22-29,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14-17,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67-70,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No.3597, </w:t>
      </w:r>
      <w:r>
        <w:rPr>
          <w:rFonts w:ascii="" w:hAnsi="" w:cs="" w:eastAsia=""/>
          <w:b w:val="false"/>
          <w:i w:val="false"/>
          <w:strike w:val="false"/>
          <w:color w:val="000000"/>
          <w:sz w:val="20"/>
          <w:u w:val="none"/>
        </w:rPr>
        <w:t>5,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60-64,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5-6,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17-18,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none"/>
        </w:rPr>
        <w:t>Denver,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No.Supplenemt 2,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エコノミックガーデニングの実態と課題, </w:t>
      </w:r>
      <w:r>
        <w:rPr>
          <w:rFonts w:ascii="" w:hAnsi="" w:cs="" w:eastAsia=""/>
          <w:b w:val="false"/>
          <w:i w:val="true"/>
          <w:strike w:val="false"/>
          <w:color w:val="000000"/>
          <w:sz w:val="20"/>
          <w:u w:val="none"/>
        </w:rPr>
        <w:t xml:space="preserve">人を大切にする経営学会, </w:t>
      </w:r>
      <w:r>
        <w:rPr>
          <w:rFonts w:ascii="" w:hAnsi="" w:cs="" w:eastAsia=""/>
          <w:b w:val="false"/>
          <w:i w:val="false"/>
          <w:strike w:val="false"/>
          <w:color w:val="000000"/>
          <w:sz w:val="20"/>
          <w:u w:val="none"/>
        </w:rPr>
        <w:t>25-27,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Vol.2024-HCI-207,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地域経済活性化のための ⼈財育成 ーエコノミックガーデニングの知⾒からー,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「徳島型メンター制度のメリット」に関する考察 ―堀江北小学校における実践等の分析を通してー, </w:t>
      </w:r>
      <w:r>
        <w:rPr>
          <w:rFonts w:ascii="" w:hAnsi="" w:cs="" w:eastAsia=""/>
          <w:b w:val="false"/>
          <w:i w:val="true"/>
          <w:strike w:val="false"/>
          <w:color w:val="000000"/>
          <w:sz w:val="20"/>
          <w:u w:val="none"/>
        </w:rPr>
        <w:t xml:space="preserve">令和5年度 教育実践に関する共同研究会 研究レポート,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第1回海陽町魅力発信シンポジウムinとくしま,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勝浦町の創造的再生-歴史・文化・産業-, </w:t>
      </w:r>
      <w:r>
        <w:rPr>
          <w:rFonts w:ascii="" w:hAnsi="" w:cs="" w:eastAsia=""/>
          <w:b w:val="false"/>
          <w:i w:val="true"/>
          <w:strike w:val="false"/>
          <w:color w:val="000000"/>
          <w:sz w:val="20"/>
          <w:u w:val="none"/>
        </w:rPr>
        <w:t xml:space="preserve">勝浦町実態調査結果報告書,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LINETwitter,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1-11,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Suzuki Naho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101749, 2024.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39-45,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119-126,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107-108,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Hiroki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true"/>
          <w:i w:val="false"/>
          <w:strike w:val="false"/>
          <w:color w:val="000000"/>
          <w:sz w:val="20"/>
          <w:u w:val="none"/>
        </w:rPr>
        <w:t xml:space="preserve">Vol.N/A,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1-15,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No.30/31, </w:t>
      </w:r>
      <w:r>
        <w:rPr>
          <w:rFonts w:ascii="" w:hAnsi="" w:cs="" w:eastAsia=""/>
          <w:b w:val="false"/>
          <w:i w:val="false"/>
          <w:strike w:val="false"/>
          <w:color w:val="000000"/>
          <w:sz w:val="20"/>
          <w:u w:val="none"/>
        </w:rPr>
        <w:t>76-86,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32-34,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24-29,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35-38,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267-285,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Vol.Vol.59, </w:t>
      </w:r>
      <w:r>
        <w:rPr>
          <w:rFonts w:ascii="" w:hAnsi="" w:cs="" w:eastAsia=""/>
          <w:b w:val="false"/>
          <w:i w:val="false"/>
          <w:strike w:val="false"/>
          <w:color w:val="000000"/>
          <w:sz w:val="20"/>
          <w:u w:val="none"/>
        </w:rPr>
        <w:t>161-164,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Nari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