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徳島県LEDバレイ構想策定委員会,  (委員長 [2005年6月〜11月]).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[2007年5月〜2008年3月]).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[2009年6月〜2010年3月]).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[2010年6月〜2011年3月]).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[2012年8月〜2013年3月]).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[2013年6月〜2014年3月]).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[2014年5月〜2015年3月]).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