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徳島ビジネスフォーラムIN大阪,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2007年1月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吉宏</w:t>
      </w:r>
      <w:r>
        <w:rPr>
          <w:rFonts w:ascii="" w:hAnsi="" w:cs="" w:eastAsia=""/>
          <w:b w:val="false"/>
          <w:i w:val="false"/>
          <w:strike w:val="false"/>
          <w:color w:val="000000"/>
          <w:sz w:val="20"/>
          <w:u w:val="none"/>
        </w:rPr>
        <w:t>, JSTイノベーションブリッジ-四国地区四大学研究発表会, 徳島大学，香川大学，愛媛大学，高知大学，科学技術振興機構, 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平成18年度瀬戸内海環境保全セミナー, (社)瀬戸内海環境保全協会, 2007年2月〜2月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徳島大学工学部大学入門講座,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公開シンポジウム: 「南海地震に備える沿岸の地域社会」, 地域安全学会，愛媛地震防災技術研究会，愛南町,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第22回日本救急医学会中国四国地方会, 日本救急医学会中国四国地方会,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平成18年度徳島県地域防災推進員養成研修会, 徳島県危機管理局南海地震対策課,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総会基調講演:南海・東南海地震から身を守る, (社)徳島市シルバー人材センター,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みんなで創ろう，住民自治の豊かな社会, 自治労徳島県本部徳島地方自治研究集会実行委員会,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化学物質セミナー特別講演: 南海地震への備えについて, 徳島県県民環境部環境局環境管理課, 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来るべき南海地震に備えて, 牟岐町ボランティア連絡協議会，牟岐町, 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南海地震を迎え撃つ, 徳島県徳島北警察署, 2006年7月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南海地震を迎え撃つ∼土木技術者としてなすべきこと∼, 西日本高校土木教育研究会,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四国防災シンポジウム,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災害のメカニズムと地域コミュニティの大切さ, 徳島市社会福祉協議会,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講演:南海地震を迎え撃つ∼東南海・南海地震への対応について∼, 鳴門経済倶楽部,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新開小学校校区内の地震・津波防災対策∼私たちがやるべきこと∼, 新開小学校, 2006年11月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講演:地震地盤災害とその防災技術 -来るべき大地震に備えて-, 鳴門 交通安全母の会, 2005年11月〜2006年11月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講演:河口堰周辺の土質状況と液状化現象について, 水資源機構旧吉野川河口堰管理所,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防災フォーラム「地域の防災力を高めよう」, パネルディスカッション「地域の防災力を高めよう」コーディネーター, 徳島県，財団法人消防科学総合センター, 2006年11月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上板町グリーンタウンミーティング, </w:t>
      </w:r>
      <w:r>
        <w:rPr>
          <w:rFonts w:ascii="" w:hAnsi="" w:cs="" w:eastAsia=""/>
          <w:b w:val="false"/>
          <w:i w:val="false"/>
          <w:strike w:val="false"/>
          <w:color w:val="000000"/>
          <w:sz w:val="20"/>
          <w:u w:val="single"/>
        </w:rPr>
        <w:t>地域連携推進室</w:t>
      </w:r>
      <w:r>
        <w:rPr>
          <w:rFonts w:ascii="" w:hAnsi="" w:cs="" w:eastAsia=""/>
          <w:b w:val="false"/>
          <w:i w:val="false"/>
          <w:strike w:val="false"/>
          <w:color w:val="000000"/>
          <w:sz w:val="20"/>
          <w:u w:val="none"/>
        </w:rPr>
        <w:t>, 2007年4月〜9月, テレビ放送 2007.08.30. 18:10- NHK 610とくしま, テレビ放送 2007.08.07. 06:30- 四国放送 おはようとくしま, テレビ放送 2007.09.22.∼24. 上板町有線テレビ 『上板グリーンタウンミーティングひろめようにこにこプロジェクトG』, 新聞記事 2007.05.25. 徳島新聞 21面 省エネ効果を数値化へ ゴーヤー使った「緑のカーテン」, 新聞記事 2007.07.14. 徳島新聞 29面 2年目も生育順調 上板町役場のゴーヤーカーテン, 新聞記事 2007.09.02. 徳島新聞 28面 上板町役場 緑の日よけ効果, 新聞記事 2007.09.02. 読売新聞 31面 上板町の庁舎窓際ゴーヤー栽培実験, 新聞記事 2007.09.03. 朝日新聞 28面 「天然クーラー証明」ゴーヤーカーテン</w:t>
      </w:r>
    </w:p>
    <w:p>
      <w:pPr>
        <w:numPr>
          <w:numId w:val="7"/>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さまざまなアマチュア無線と地域防災, 那賀町ケーブルテレビ・那賀町上流ケーブルテレビ, 2008年11月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第227回RISTフォーラム:講演「携帯型血流計測装置とその健康評価への応用」, 熊本知能システム技術研究会(RIST), 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徳島ビジネスチャレンジメッセ2008:「LEDが結ぶ光のシンポジウム」パネルディスカッション，パネラー, 徳島ビジネスチャレンジメッセ実行委員会, 2008年10月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平成20年度 吉野川・那賀川合同水防演習, </w:t>
      </w:r>
      <w:r>
        <w:rPr>
          <w:rFonts w:ascii="" w:hAnsi="" w:cs="" w:eastAsia=""/>
          <w:b w:val="false"/>
          <w:i w:val="false"/>
          <w:strike w:val="false"/>
          <w:color w:val="000000"/>
          <w:sz w:val="20"/>
          <w:u w:val="single"/>
        </w:rPr>
        <w:t>建設工学科</w:t>
      </w:r>
      <w:r>
        <w:rPr>
          <w:rFonts w:ascii="" w:hAnsi="" w:cs="" w:eastAsia=""/>
          <w:b w:val="false"/>
          <w:i w:val="false"/>
          <w:strike w:val="false"/>
          <w:color w:val="000000"/>
          <w:sz w:val="20"/>
          <w:u w:val="none"/>
        </w:rPr>
        <w:t>, 2008年5月, 3年生 地域環境マネジメントスタディーズ所属生約40名が参加</w:t>
      </w:r>
    </w:p>
    <w:p>
      <w:pPr>
        <w:numPr>
          <w:numId w:val="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緑のカーテンコンテスト審査員,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2008年8月〜8月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講演, 周南地区コンビナート分析研究会, 2008年12月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2008年11月〜2009年3月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阿波市「阿波町・吉野町」,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(株)CAEソリューションズ テクニカルアドバイザー,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生物発光と化学発光, 徳島県高等学校教育研究会生物部会, 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パネル討論会コーディネーター, 第8回産業廃棄物と環境を考える全国大会,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最上 義夫</w:t>
      </w:r>
      <w:r>
        <w:rPr>
          <w:rFonts w:ascii="" w:hAnsi="" w:cs="" w:eastAsia=""/>
          <w:b w:val="false"/>
          <w:i w:val="false"/>
          <w:strike w:val="false"/>
          <w:color w:val="000000"/>
          <w:sz w:val="20"/>
          <w:u w:val="none"/>
        </w:rPr>
        <w:t xml:space="preserve">, 香川大学工学部第5回先端工学研究発表会,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2009年11月〜2010年3月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自主防災組織連合会での講演, 徳島県吉野川市, 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つるぎ町一宇,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最上 義夫</w:t>
      </w:r>
      <w:r>
        <w:rPr>
          <w:rFonts w:ascii="" w:hAnsi="" w:cs="" w:eastAsia=""/>
          <w:b w:val="false"/>
          <w:i w:val="false"/>
          <w:strike w:val="false"/>
          <w:color w:val="000000"/>
          <w:sz w:val="20"/>
          <w:u w:val="none"/>
        </w:rPr>
        <w:t xml:space="preserve">, 阿南高専対象インターンシップ,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2010年8月〜8月</w:t>
      </w:r>
    </w:p>
    <w:p>
      <w:pPr>
        <w:numPr>
          <w:numId w:val="9"/>
        </w:numPr>
        <w:autoSpaceDE w:val="off"/>
        <w:autoSpaceDN w:val="off"/>
        <w:spacing w:line="-240" w:lineRule="auto"/>
        <w:ind w:left="30"/>
      </w:pPr>
      <w:r>
        <w:rPr>
          <w:rFonts w:ascii="" w:hAnsi="" w:cs="" w:eastAsia=""/>
          <w:b w:val="false"/>
          <w:i w:val="false"/>
          <w:strike w:val="false"/>
          <w:color w:val="000000"/>
          <w:sz w:val="20"/>
          <w:u w:val="single"/>
        </w:rPr>
        <w:t>最上 義夫</w:t>
      </w:r>
      <w:r>
        <w:rPr>
          <w:rFonts w:ascii="" w:hAnsi="" w:cs="" w:eastAsia=""/>
          <w:b w:val="false"/>
          <w:i w:val="false"/>
          <w:strike w:val="false"/>
          <w:color w:val="000000"/>
          <w:sz w:val="20"/>
          <w:u w:val="none"/>
        </w:rPr>
        <w:t xml:space="preserve">, エンジニアリングフェスティバル2010,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小学校の総合学習(流れる水の働きと洪水災害), 徳島県吉野川市立川田中小学校, 2010年6月〜12月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2010年11月〜2011年3月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吉野川市山川町,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平成23年度大学・研究機関等研修(県・大学連携による教職員研修), 徳島県立総合教育センター教職員研修課,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「阿南高専の再編高度化を考える」フォーラム,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小学校の総合学習(流れる水の働きと洪水災害), 徳島県吉野川市立川田中小学校, 2011年6月〜12月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高速道路災害図上訓練DIGのシナリオ作成, 西日本高速道路株式会社徳島支社, 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2011年11月〜2012年3月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東みよし町「旧三加茂町」,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徳島県内高校生による科学研究発表会, 徳島県高等学校科学研究発表会, 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久田 旭彦</w:t>
      </w:r>
      <w:r>
        <w:rPr>
          <w:rFonts w:ascii="" w:hAnsi="" w:cs="" w:eastAsia=""/>
          <w:b w:val="false"/>
          <w:i w:val="false"/>
          <w:strike w:val="false"/>
          <w:color w:val="000000"/>
          <w:sz w:val="20"/>
          <w:u w:val="none"/>
        </w:rPr>
        <w:t>, サイエンスアゴラ2012 『科学アイデアコンテスト紹介』, 2012年11月〜11月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最上 義夫</w:t>
      </w:r>
      <w:r>
        <w:rPr>
          <w:rFonts w:ascii="" w:hAnsi="" w:cs="" w:eastAsia=""/>
          <w:b w:val="false"/>
          <w:i w:val="false"/>
          <w:strike w:val="false"/>
          <w:color w:val="000000"/>
          <w:sz w:val="20"/>
          <w:u w:val="none"/>
        </w:rPr>
        <w:t xml:space="preserve">, 香川県立高松西高校生による講義見学(システム設計及び実験), </w:t>
      </w:r>
      <w:r>
        <w:rPr>
          <w:rFonts w:ascii="" w:hAnsi="" w:cs="" w:eastAsia=""/>
          <w:b w:val="false"/>
          <w:i w:val="false"/>
          <w:strike w:val="false"/>
          <w:color w:val="000000"/>
          <w:sz w:val="20"/>
          <w:u w:val="single"/>
        </w:rPr>
        <w:t>知能情報工学科</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小学校の総合学習(流れる水の働きと洪水災害), 徳島県吉野川市立川田中小学校, 2012年6月〜12月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2012年11月〜2013年3月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阿南市,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2013年4月〜2015年3月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徳島県内高校生による科学研究発表会, 徳島県高等学校科学研究発表会, 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出口 祥啓</w:t>
      </w:r>
      <w:r>
        <w:rPr>
          <w:rFonts w:ascii="" w:hAnsi="" w:cs="" w:eastAsia=""/>
          <w:b w:val="false"/>
          <w:i w:val="false"/>
          <w:strike w:val="false"/>
          <w:color w:val="000000"/>
          <w:sz w:val="20"/>
          <w:u w:val="none"/>
        </w:rPr>
        <w:t>, 技術アドバイザー, 三菱重工業,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エンジニアリングフェスティバル, 出展, 2013年9月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徳島ビジネスチャレンジメッセ出展, 出展者, 2013年10月〜10月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小学校の総合学習(防災学習), 徳島県吉野川市立川田中小学校, 2013年6月〜2014年1月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2013年10月〜2014年3月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阿南市,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2013年4月〜2015年3月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被災地の今 伝え続けて(東日本大震災，特に福島の現状と課題を伝える), </w:t>
      </w:r>
      <w:r>
        <w:rPr>
          <w:rFonts w:ascii="" w:hAnsi="" w:cs="" w:eastAsia=""/>
          <w:b w:val="false"/>
          <w:i w:val="false"/>
          <w:strike w:val="false"/>
          <w:color w:val="000000"/>
          <w:sz w:val="20"/>
          <w:u w:val="single"/>
        </w:rPr>
        <w:t>生物科学講座</w:t>
      </w:r>
      <w:r>
        <w:rPr>
          <w:rFonts w:ascii="" w:hAnsi="" w:cs="" w:eastAsia=""/>
          <w:b w:val="false"/>
          <w:i w:val="false"/>
          <w:strike w:val="false"/>
          <w:color w:val="000000"/>
          <w:sz w:val="20"/>
          <w:u w:val="none"/>
        </w:rPr>
        <w:t>, 2014年4月〜2018年3月, 徳島新聞2017年3月8日朝刊p.33掲載</w:t>
      </w:r>
    </w:p>
    <w:p>
      <w:pPr>
        <w:numPr>
          <w:numId w:val="13"/>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徳大生と自由研究を考えよう∼食べ物をおいしくする微生物の力∼, </w:t>
      </w:r>
      <w:r>
        <w:rPr>
          <w:rFonts w:ascii="" w:hAnsi="" w:cs="" w:eastAsia=""/>
          <w:b w:val="false"/>
          <w:i w:val="false"/>
          <w:strike w:val="false"/>
          <w:color w:val="000000"/>
          <w:sz w:val="20"/>
          <w:u w:val="single"/>
        </w:rPr>
        <w:t>社会創生学科</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徳島県内高校生による科学研究発表会, 徳島県高等学校科学研究発表会, 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徳島ビジネスチャレンジメッセ2014 新技術セミナー 無人システムの農業用ロボットへの応用, 徳島ビジネスチャレンジメッセ実行委員会, 2014年10月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小学校の総合学習(防災学習), 徳島県吉野川市立川田中小学校, 2014年6月〜12月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鳴門市,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被災地の今 伝え続けて(東日本大震災，特に福島の現状と課題を伝える), </w:t>
      </w:r>
      <w:r>
        <w:rPr>
          <w:rFonts w:ascii="" w:hAnsi="" w:cs="" w:eastAsia=""/>
          <w:b w:val="false"/>
          <w:i w:val="false"/>
          <w:strike w:val="false"/>
          <w:color w:val="000000"/>
          <w:sz w:val="20"/>
          <w:u w:val="single"/>
        </w:rPr>
        <w:t>生物科学講座</w:t>
      </w:r>
      <w:r>
        <w:rPr>
          <w:rFonts w:ascii="" w:hAnsi="" w:cs="" w:eastAsia=""/>
          <w:b w:val="false"/>
          <w:i w:val="false"/>
          <w:strike w:val="false"/>
          <w:color w:val="000000"/>
          <w:sz w:val="20"/>
          <w:u w:val="none"/>
        </w:rPr>
        <w:t>, 2014年4月〜2018年3月, 徳島新聞2017年3月8日朝刊p.33掲載</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徳島市立高校課題研究に対する指導助言, </w:t>
      </w:r>
      <w:r>
        <w:rPr>
          <w:rFonts w:ascii="" w:hAnsi="" w:cs="" w:eastAsia=""/>
          <w:b w:val="false"/>
          <w:i w:val="false"/>
          <w:strike w:val="false"/>
          <w:color w:val="000000"/>
          <w:sz w:val="20"/>
          <w:u w:val="single"/>
        </w:rPr>
        <w:t>徳島市立高等学校</w:t>
      </w:r>
      <w:r>
        <w:rPr>
          <w:rFonts w:ascii="" w:hAnsi="" w:cs="" w:eastAsia=""/>
          <w:b w:val="false"/>
          <w:i w:val="false"/>
          <w:strike w:val="false"/>
          <w:color w:val="000000"/>
          <w:sz w:val="20"/>
          <w:u w:val="none"/>
        </w:rPr>
        <w:t>, 2015年10月〜2016年3月, H27年市立高校代表(ポスター発表)</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放送大学徳島学習センター平成27年度第2学期面接授業「藍染め・染料の科学」, 放送大学徳島学習センター, 2015年12月〜12月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徳島県スーパーサイエンスハイスクール生徒研究合同発表会, 徳島県SSH生徒研究合同発表会実行委員会, 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小学校の総合学習(防災学習), 徳島県吉野川市立川田中小学校, 2015年6月〜7月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鳴門市,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2015年4月〜2017年3月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鳴門市 中間報告会,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2016年4月, 鳴門市物産会館</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鳴門市 最終報告会,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被災地の今 伝え続けて(東日本大震災，特に福島の現状と課題を伝える), </w:t>
      </w:r>
      <w:r>
        <w:rPr>
          <w:rFonts w:ascii="" w:hAnsi="" w:cs="" w:eastAsia=""/>
          <w:b w:val="false"/>
          <w:i w:val="false"/>
          <w:strike w:val="false"/>
          <w:color w:val="000000"/>
          <w:sz w:val="20"/>
          <w:u w:val="single"/>
        </w:rPr>
        <w:t>生物科学講座</w:t>
      </w:r>
      <w:r>
        <w:rPr>
          <w:rFonts w:ascii="" w:hAnsi="" w:cs="" w:eastAsia=""/>
          <w:b w:val="false"/>
          <w:i w:val="false"/>
          <w:strike w:val="false"/>
          <w:color w:val="000000"/>
          <w:sz w:val="20"/>
          <w:u w:val="none"/>
        </w:rPr>
        <w:t>, 2014年4月〜2018年3月, 徳島新聞2017年3月8日朝刊p.33掲載</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放送大学公開講演会 まなびの森の講演会「藍染めの世界へようこそ!」, 放送大学徳島学習センター,徳島県立図書館, 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放送大学徳島学習センター平成28年度第1学期面接授業「環境とバイオテクノロジー」, 放送大学徳島学習センター, 2016年5月〜5月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徳島市立高校課題研究に対する指導助言, </w:t>
      </w:r>
      <w:r>
        <w:rPr>
          <w:rFonts w:ascii="" w:hAnsi="" w:cs="" w:eastAsia=""/>
          <w:b w:val="false"/>
          <w:i w:val="false"/>
          <w:strike w:val="false"/>
          <w:color w:val="000000"/>
          <w:sz w:val="20"/>
          <w:u w:val="single"/>
        </w:rPr>
        <w:t>徳島市立高等学校</w:t>
      </w:r>
      <w:r>
        <w:rPr>
          <w:rFonts w:ascii="" w:hAnsi="" w:cs="" w:eastAsia=""/>
          <w:b w:val="false"/>
          <w:i w:val="false"/>
          <w:strike w:val="false"/>
          <w:color w:val="000000"/>
          <w:sz w:val="20"/>
          <w:u w:val="none"/>
        </w:rPr>
        <w:t>, 2016年11月〜2017年3月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徳島県スーパーサイエンスハイスクール生徒研究合同発表会, 徳島県SSH生徒研究合同発表会実行委員会, 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谷岡 広樹</w:t>
      </w:r>
      <w:r>
        <w:rPr>
          <w:rFonts w:ascii="" w:hAnsi="" w:cs="" w:eastAsia=""/>
          <w:b w:val="false"/>
          <w:i w:val="false"/>
          <w:strike w:val="false"/>
          <w:color w:val="000000"/>
          <w:sz w:val="20"/>
          <w:u w:val="none"/>
        </w:rPr>
        <w:t xml:space="preserve">, ソフトウエアジャパン2017 ビッグデータ活用実務フォーラム 講演:「理想のAIと現実の機械学習」,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平成27年度 建設現場女性パトロールバスツアー,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2016年8月〜11月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平成28年度 建設現場女性パトロールバスツアー,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2016年8月〜12月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