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Yusuke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Analysis of a Simple 3D BVP Oscillator and Chaos Synchronization of Its Coupled Systems, Chapter 9, Handbook of Applications of Chaos Theory, CRC Press, Boca Raton,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大学間連携システム, ミネルヴァ書房,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bifurcation in oscillatory circuits, --- Oscillator Circuits: Frontiers in Design, Analysis and Applications, Y. Nishio (ed.) ---, Inspec/Iee,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Tomohiro Otsu, </w:t>
      </w:r>
      <w:r>
        <w:rPr>
          <w:rFonts w:ascii="" w:hAnsi="" w:cs="" w:eastAsia=""/>
          <w:b w:val="true"/>
          <w:i w:val="false"/>
          <w:strike w:val="false"/>
          <w:color w:val="000000"/>
          <w:sz w:val="20"/>
          <w:u w:val="single"/>
        </w:rPr>
        <w:t>Hiroyuki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Technique of Maximum Local Lyapunov Exponent on Stable Periodic Solution in Continuous-Time Non-Autonomous Dynamical Systems, </w:t>
      </w:r>
      <w:r>
        <w:rPr>
          <w:rFonts w:ascii="" w:hAnsi="" w:cs="" w:eastAsia=""/>
          <w:b w:val="false"/>
          <w:i w:val="true"/>
          <w:strike w:val="false"/>
          <w:color w:val="000000"/>
          <w:sz w:val="20"/>
          <w:u w:val="single"/>
        </w:rPr>
        <w:t>International Journal of Computing Communication and Instrumentation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Erdenesaikhan Lkhagvasuren,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Kousuke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Dashboard for Analyzing Ubiquitous Learning Log,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徳島大学における情報システムのBCPテスト結果と課題,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徳島大学情報センターにおける全文検索システムの導入検討,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30-39,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黒板に代わるICTツールの一考察,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 state analysis of the TCP network with RED algorithm,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Vol.EA99,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1247-1250,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立井 宏明 : </w:t>
      </w:r>
      <w:r>
        <w:rPr>
          <w:rFonts w:ascii="" w:hAnsi="" w:cs="" w:eastAsia=""/>
          <w:b w:val="false"/>
          <w:i w:val="false"/>
          <w:strike w:val="false"/>
          <w:color w:val="000000"/>
          <w:sz w:val="20"/>
          <w:u w:val="none"/>
        </w:rPr>
        <w:t xml:space="preserve">作業過程・成果の想起を促す作業履歴の提示方法,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difficulty from chattering in bifurcation analysis of the circuit with a Josephson junction including piecewise linear property, </w:t>
      </w:r>
      <w:r>
        <w:rPr>
          <w:rFonts w:ascii="" w:hAnsi="" w:cs="" w:eastAsia=""/>
          <w:b w:val="false"/>
          <w:i w:val="true"/>
          <w:strike w:val="false"/>
          <w:color w:val="000000"/>
          <w:sz w:val="20"/>
          <w:u w:val="none"/>
        </w:rPr>
        <w:t xml:space="preserve">Proc. IEEE TJCAS 2016,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Hiroshi Toyooka,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Gross Motor Skill by Combining Primitive Motions in Repetitive Exercise,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488-492,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Takeno, </w:t>
      </w: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Route Navigation System for Reducing Risk of Traffic Accidents, </w:t>
      </w:r>
      <w:r>
        <w:rPr>
          <w:rFonts w:ascii="" w:hAnsi="" w:cs="" w:eastAsia=""/>
          <w:b w:val="false"/>
          <w:i w:val="true"/>
          <w:strike w:val="false"/>
          <w:color w:val="000000"/>
          <w:sz w:val="20"/>
          <w:u w:val="none"/>
        </w:rPr>
        <w:t xml:space="preserve">Proceedings of IEEE 5th GCCE, </w:t>
      </w:r>
      <w:r>
        <w:rPr>
          <w:rFonts w:ascii="" w:hAnsi="" w:cs="" w:eastAsia=""/>
          <w:b w:val="false"/>
          <w:i w:val="false"/>
          <w:strike w:val="false"/>
          <w:color w:val="000000"/>
          <w:sz w:val="20"/>
          <w:u w:val="none"/>
        </w:rPr>
        <w:t xml:space="preserve">640-644,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Methodology based on Organization of Learning Material including Multiple Perceptions for Knowledge Communication of Physical Training, </w:t>
      </w:r>
      <w:r>
        <w:rPr>
          <w:rFonts w:ascii="" w:hAnsi="" w:cs="" w:eastAsia=""/>
          <w:b w:val="false"/>
          <w:i w:val="true"/>
          <w:strike w:val="false"/>
          <w:color w:val="000000"/>
          <w:sz w:val="20"/>
          <w:u w:val="none"/>
        </w:rPr>
        <w:t xml:space="preserve">Proceedings of Gong Show &amp; Young Researcher Contributions on ICKM2016, </w:t>
      </w:r>
      <w:r>
        <w:rPr>
          <w:rFonts w:ascii="" w:hAnsi="" w:cs="" w:eastAsia=""/>
          <w:b w:val="false"/>
          <w:i w:val="false"/>
          <w:strike w:val="false"/>
          <w:color w:val="000000"/>
          <w:sz w:val="20"/>
          <w:u w:val="none"/>
        </w:rPr>
        <w:t>1-5, Vienna,Austria,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Toyooka,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Regarding Motion Trigger for Repetitive Motion Having an Operating Instrument, </w:t>
      </w:r>
      <w:r>
        <w:rPr>
          <w:rFonts w:ascii="" w:hAnsi="" w:cs="" w:eastAsia=""/>
          <w:b w:val="false"/>
          <w:i w:val="true"/>
          <w:strike w:val="false"/>
          <w:color w:val="000000"/>
          <w:sz w:val="20"/>
          <w:u w:val="none"/>
        </w:rPr>
        <w:t xml:space="preserve">Proceedings of 13th IADIS International Conference of CELDA, </w:t>
      </w:r>
      <w:r>
        <w:rPr>
          <w:rFonts w:ascii="" w:hAnsi="" w:cs="" w:eastAsia=""/>
          <w:b w:val="false"/>
          <w:i w:val="false"/>
          <w:strike w:val="false"/>
          <w:color w:val="000000"/>
          <w:sz w:val="20"/>
          <w:u w:val="none"/>
        </w:rPr>
        <w:t>33-40, Mannheim, Germany,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Ishioka,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Yuji Kobayashi,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Rihito Yaegashi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Hayashi</w:t>
      </w:r>
      <w:r>
        <w:rPr>
          <w:rFonts w:ascii="" w:hAnsi="" w:cs="" w:eastAsia=""/>
          <w:b w:val="true"/>
          <w:i w:val="false"/>
          <w:strike w:val="false"/>
          <w:color w:val="000000"/>
          <w:sz w:val="20"/>
          <w:u w:val="none"/>
        </w:rPr>
        <w:t>, 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Murai : </w:t>
      </w:r>
      <w:r>
        <w:rPr>
          <w:rFonts w:ascii="" w:hAnsi="" w:cs="" w:eastAsia=""/>
          <w:b w:val="false"/>
          <w:i w:val="false"/>
          <w:strike w:val="false"/>
          <w:color w:val="000000"/>
          <w:sz w:val="20"/>
          <w:u w:val="none"/>
        </w:rPr>
        <w:t xml:space="preserve">Proposal of Organizing Learning Material with Multiple Perceptions Depending on Preference of Physical Training, </w:t>
      </w:r>
      <w:r>
        <w:rPr>
          <w:rFonts w:ascii="" w:hAnsi="" w:cs="" w:eastAsia=""/>
          <w:b w:val="false"/>
          <w:i w:val="true"/>
          <w:strike w:val="false"/>
          <w:color w:val="000000"/>
          <w:sz w:val="20"/>
          <w:u w:val="none"/>
        </w:rPr>
        <w:t xml:space="preserve">Proceedings of The Second International Conference on Electronics and Software Science, </w:t>
      </w:r>
      <w:r>
        <w:rPr>
          <w:rFonts w:ascii="" w:hAnsi="" w:cs="" w:eastAsia=""/>
          <w:b w:val="false"/>
          <w:i w:val="false"/>
          <w:strike w:val="false"/>
          <w:color w:val="000000"/>
          <w:sz w:val="20"/>
          <w:u w:val="none"/>
        </w:rPr>
        <w:t>56-64, Takamatsu,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Fukue, </w:t>
      </w: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Hirokazu Ohtagaki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Asahara : </w:t>
      </w:r>
      <w:r>
        <w:rPr>
          <w:rFonts w:ascii="" w:hAnsi="" w:cs="" w:eastAsia=""/>
          <w:b w:val="false"/>
          <w:i w:val="false"/>
          <w:strike w:val="false"/>
          <w:color w:val="000000"/>
          <w:sz w:val="20"/>
          <w:u w:val="none"/>
        </w:rPr>
        <w:t xml:space="preserve">A Switching Ripple Reduction Technique for Current-Controlled 1-Dimensional DC/DC Boost Converter,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149-151,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a two-coupled Izhikevich neuron model,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354-357,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Learning Support using a Smartphone with Image Processing Technologies, </w:t>
      </w:r>
      <w:r>
        <w:rPr>
          <w:rFonts w:ascii="" w:hAnsi="" w:cs="" w:eastAsia=""/>
          <w:b w:val="false"/>
          <w:i w:val="true"/>
          <w:strike w:val="false"/>
          <w:color w:val="000000"/>
          <w:sz w:val="20"/>
          <w:u w:val="none"/>
        </w:rPr>
        <w:t xml:space="preserve">Proceedings of ACM IMCOM2017, </w:t>
      </w:r>
      <w:r>
        <w:rPr>
          <w:rFonts w:ascii="" w:hAnsi="" w:cs="" w:eastAsia=""/>
          <w:b w:val="false"/>
          <w:i w:val="false"/>
          <w:strike w:val="false"/>
          <w:color w:val="000000"/>
          <w:sz w:val="20"/>
          <w:u w:val="none"/>
        </w:rPr>
        <w:t>Beppu, Japan,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firing in coupled Izhikevich neuron model,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No.NLS-13,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豊岡 寛旨,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操作機器を有する反復運動における身体制御の学習支援システム,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119-120,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豊岡 寛旨,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反復運動を対象とした基本運動の統合化学習支援,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117-118,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研修チェック項目を多視点動画収集・同期再生環境に連携させた振り返り支援システム,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229-230,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運動スキル学習のための好みの知覚に基づくフィードバックを用いたトレーニング環境の提案,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281-282,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bifurcation in the two-coupled Izhikevich neuron model with an external force,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中桐 健介,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Newton法を用いたポアンカレ写像点の算出,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孝之,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テスト結果に基づき多視点映像再生の注目視点の切り替えを 動的に構成するフレームワークの提案,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Yoshikawa Takehiko,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Skill Learning Support System Focusing on Rhythm Fitting,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仲野 弘一,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学生証とパスワードの二要素認証を無線LAN接続の認証に用いる手法,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3-573-3-574,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仁科 泉美,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検出対象動作とリスクを紐づけ対策行動へ誘導する警告手法,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3-601-3-602,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インターネット到達性確認パケットの推定・追跡を用いた不正アクセスポイント検出手法,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3-161-3-162,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結合Izhikevichニューロンモデルにみられる同時発火現象と分岐,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51-56,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恭介,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光結合型発振回路の同期メカニズム,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福江 紘幸,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太田垣 博一, 宇都宮 晃, 麻原 寛之 : </w:t>
      </w:r>
      <w:r>
        <w:rPr>
          <w:rFonts w:ascii="" w:hAnsi="" w:cs="" w:eastAsia=""/>
          <w:b w:val="false"/>
          <w:i w:val="false"/>
          <w:strike w:val="false"/>
          <w:color w:val="000000"/>
          <w:sz w:val="20"/>
          <w:u w:val="none"/>
        </w:rPr>
        <w:t xml:space="preserve">電流制御DC/DCコンバータに対するON/OFF時間制御アルゴリズムの適用,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77-81,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Lorenz model に対する External force control とその安定性解析,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83-86,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ヒステリシスを有する区分線形Duffing 方程式にみられる非線形現象,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31-36,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選択的フィードバックによる個人の運動学習支援, </w:t>
      </w:r>
      <w:r>
        <w:rPr>
          <w:rFonts w:ascii="" w:hAnsi="" w:cs="" w:eastAsia=""/>
          <w:b w:val="false"/>
          <w:i w:val="true"/>
          <w:strike w:val="false"/>
          <w:color w:val="000000"/>
          <w:sz w:val="20"/>
          <w:u w:val="none"/>
        </w:rPr>
        <w:t xml:space="preserve">教育システム情報学会研究報告,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貴裕,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石岡 匠也, 國枝 貴之, 村田 淳, 神代 大輔, 小林 雄志, 設楽 佳世,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藤本 憲市, 村井 礼 : </w:t>
      </w:r>
      <w:r>
        <w:rPr>
          <w:rFonts w:ascii="" w:hAnsi="" w:cs="" w:eastAsia=""/>
          <w:b w:val="false"/>
          <w:i w:val="false"/>
          <w:strike w:val="false"/>
          <w:color w:val="000000"/>
          <w:sz w:val="20"/>
          <w:u w:val="none"/>
        </w:rPr>
        <w:t xml:space="preserve">多視点動画教材の視聴視点切替え提案による技能研修支援システム,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西村 友基 : </w:t>
      </w:r>
      <w:r>
        <w:rPr>
          <w:rFonts w:ascii="" w:hAnsi="" w:cs="" w:eastAsia=""/>
          <w:b w:val="false"/>
          <w:i w:val="false"/>
          <w:strike w:val="false"/>
          <w:color w:val="000000"/>
          <w:sz w:val="20"/>
          <w:u w:val="none"/>
        </w:rPr>
        <w:t xml:space="preserve">大学における日々の研究活動の保存・活用に関する一検討,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Vol.2016-CLE-20, </w:t>
      </w:r>
      <w:r>
        <w:rPr>
          <w:rFonts w:ascii="" w:hAnsi="" w:cs="" w:eastAsia=""/>
          <w:b w:val="false"/>
          <w:i w:val="false"/>
          <w:strike w:val="false"/>
          <w:color w:val="000000"/>
          <w:sz w:val="20"/>
          <w:u w:val="none"/>
        </w:rPr>
        <w:t>2016年11月.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