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(徳島県ホームページシステム再構築に係る業務委託事業者選定委員会 委員長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(徳島県新ホームページデザイン制作業務委託事業者選定委員会 委員 [2016年11月〜2017年3月]).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徳島県立図書館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(とくしまネットワーク図書館システム更改業務委託候補者選定委員会 委員 [2016年4月〜2017年3月]).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