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橋本 智</w:t>
      </w:r>
      <w:r>
        <w:rPr>
          <w:rFonts w:ascii="" w:hAnsi="" w:cs="" w:eastAsia=""/>
          <w:b w:val="false"/>
          <w:i w:val="false"/>
          <w:strike w:val="false"/>
          <w:color w:val="000000"/>
          <w:sz w:val="20"/>
          <w:u w:val="none"/>
        </w:rPr>
        <w:t>, 県立城東高校(文科省SGH指定)との高大連携コーディネート, 徳島県立城東高校, 2014年4月〜2019年3月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橋本 智</w:t>
      </w:r>
      <w:r>
        <w:rPr>
          <w:rFonts w:ascii="" w:hAnsi="" w:cs="" w:eastAsia=""/>
          <w:b w:val="false"/>
          <w:i w:val="false"/>
          <w:strike w:val="false"/>
          <w:color w:val="000000"/>
          <w:sz w:val="20"/>
          <w:u w:val="none"/>
        </w:rPr>
        <w:t>, 徳島県立城東高校学校評議員, 徳島県教育委員会, 2014年4月〜2020年3月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橋本 智</w:t>
      </w:r>
      <w:r>
        <w:rPr>
          <w:rFonts w:ascii="" w:hAnsi="" w:cs="" w:eastAsia=""/>
          <w:b w:val="false"/>
          <w:i w:val="false"/>
          <w:strike w:val="false"/>
          <w:color w:val="000000"/>
          <w:sz w:val="20"/>
          <w:u w:val="none"/>
        </w:rPr>
        <w:t>, 徳島県立城東高校学校学校支援協議会委員, 徳島県立城東高校学校, 2015年4月〜2020年3月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海陽町水産物の販路開拓, 海陽町役場, 2016年4月〜10月</w:t>
      </w:r>
    </w:p>
    <w:p>
      <w:pPr>
        <w:numPr>
          <w:numId w:val="5"/>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2016年4月〜2018年3月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防災分野で活動する団体と行政による情報交換会, 徳島市市民協働課, 2016年5月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雇用主インタビュー(県内，県外), 徳島大学 総合教育センター, 2016年7月〜2018年3月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