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3次元イムノクロマトグラフィー方式を用いた検査診断用シート，検査診断用デバイス，および標識物の検出方法, 特願2013-239149 (2013年11月), 特開2015-099095 (2015年5月),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川那辺 純一,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木田 琢郎, 佐々木 啓幸, 佐藤 靖夫, 平田 和弘, 金 慶日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3次元イムノクロマトグラフィー方式を用いた糖尿病検査診断用シート，糖尿病検査診断用デバイス，およびミオイノシトールの検出方法, 特願2013-239148 (2013年11月), 特開2015-099094 (2015年5月),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Masakazu Hashimoto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Tatsuya Takemoto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Method for Transferring Cas9 mRNA Into Mammalian Fertilized Egg by Electroporation,  (Feb. 2016), PCT/JP2016/054735 (Feb. 2016).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竹本 龍也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橋本 昌和,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音井 威重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谷原 史倫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特願2016-074645 (2016年4月), 特許第2016-074645号 (2016年4月).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沢津橋 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菅野 茂夫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ゲノム編集方法, 特願2017-027384 (2017年2月),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