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多田 仁美, 澤淵 貴子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アレルギー疾患の判定方法及びアレルギー疾患の判定キット,  (2010年6月),  (2011年6月), 特許第2010-129694号 (2010年6月).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塙 雅明, 山本 善一, 井 紀孝, 角田 健司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インフルエンザの治療剤または予防剤, 特願2011-15729 (2011年1月), 特開WO2012/101846 (2012年8月), 特許第PCT/JP2011/067321号 (2011年7月).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山根 一彦, 大村 智, 中野 洋文, 山地 賢三郎, 山本 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PDK4阻害剤及びその利用,  (2012年4月), 特開WO2013/153821 A1 (2013年10月), 特許第PCT/JP2013/002500号 (2013年4月).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武井 恒知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博嗣, 吉川 浩司, 大隅 恵介, 山本 伸行, 周藤 健治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RSV粘膜ワクチン, 特願2011-185873 (2012年8月), 特開WO2013/031827 (2013年3月), 特許第PCT/JP2012/071831号 (2012年8月).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大村 智, 山地 賢三郎, 山本 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山根 一彦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砂塚 敏明, 廣瀬 友靖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PDK4阻害剤及びその応用,  (2012年12月), 特開WO2014/103321 A1 (2014年7月), 特許第PCT/JP2013/007649号 (2013年12月).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石田 晃彦, 花田 祐紀,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 博文, 渡慶次 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血液検体のATP測定方法及びキット, 特願2013-174874 (2013年8月), 特開2015-42156 (2015年3月), 特許第2013-174874号 (2013年8月).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抗プリオン蛋白質抗体とその用途,  (2015年4月), 特許第2015-077742号 (2015年4月).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