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M Kawatani,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 Kawano, T Jinno, T Harada, S Fujii, S Nakamura, H Miki, K Kagawa, K Takeuchi, H Ozaki,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H Osada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TA novel anti-resorptive agent, reveromycin A, ameliorates bone destruction and tumor growth in myeloma, Young Investigator Award, 2010., 2010 ASBMR, 2010.</w:t>
      </w:r>
    </w:p>
    <w:p>
      <w:pPr>
        <w:numPr>
          <w:numId w:val="6"/>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Cui Qu, Makoto Kawatani,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Ayako Nakano, Tadashi Jinno, Takeshi Harada,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Hirokazu Miki,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Hiroyuki Osada,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novel anti-resorptive agent reveromycin A ameliorates bone destruction and tumor growth in myeloma, Travel Grant Award, 2010., 10th International Conference Cancer-Induced Bone Disease, Sep. 2010.</w:t>
      </w:r>
    </w:p>
    <w:p>
      <w:pPr>
        <w:numPr>
          <w:numId w:val="6"/>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中村 彩花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川合 暢彦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特殊加工コラーゲンを単体としたマイオスタチンsiRNA投与による骨格筋量調節法の研究, 第69回日本矯正歯科学会大会優秀発表賞,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Qu Cui, Makoto Kawatani,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Ayako Nakano, Tadashi Jinno,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Hirokazu Miki,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Hiroyuki Osada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 acidic milieu created in myeloma-osteoclast interaction enhances tumor growth, but triggers anti-myeloma activity of Reveromycin A, a novel anti-resorptive agent, 52nd ASH Travel Award, 52nd ASH, Dec. 2010.</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 Nakano,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C Qu,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H Miki,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effects of Pim inhibition on myeloma: induction of bone formation and tumor suppression, IOF-ANZBMS Travel Award., </w:t>
      </w:r>
      <w:r>
        <w:rPr>
          <w:rFonts w:ascii="" w:hAnsi="" w:cs="" w:eastAsia=""/>
          <w:b w:val="false"/>
          <w:i w:val="false"/>
          <w:strike w:val="false"/>
          <w:color w:val="000000"/>
          <w:sz w:val="20"/>
          <w:u w:val="single"/>
        </w:rPr>
        <w:t>Japanese Association for Dental Research</w:t>
      </w:r>
      <w:r>
        <w:rPr>
          <w:rFonts w:ascii="" w:hAnsi="" w:cs="" w:eastAsia=""/>
          <w:b w:val="false"/>
          <w:i w:val="false"/>
          <w:strike w:val="false"/>
          <w:color w:val="000000"/>
          <w:sz w:val="20"/>
          <w:u w:val="none"/>
        </w:rPr>
        <w:t>, Jul. 2011.</w:t>
      </w:r>
    </w:p>
    <w:p>
      <w:pPr>
        <w:numPr>
          <w:numId w:val="7"/>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ホルモンによる骨代謝制御機構の研究, 日本骨代謝学会尾形賞, </w:t>
      </w:r>
      <w:r>
        <w:rPr>
          <w:rFonts w:ascii="" w:hAnsi="" w:cs="" w:eastAsia=""/>
          <w:b w:val="false"/>
          <w:i w:val="false"/>
          <w:strike w:val="false"/>
          <w:color w:val="000000"/>
          <w:sz w:val="20"/>
          <w:u w:val="single"/>
        </w:rPr>
        <w:t>日本骨代謝学会</w:t>
      </w:r>
      <w:r>
        <w:rPr>
          <w:rFonts w:ascii="" w:hAnsi="" w:cs="" w:eastAsia=""/>
          <w:b w:val="false"/>
          <w:i w:val="false"/>
          <w:strike w:val="false"/>
          <w:color w:val="000000"/>
          <w:sz w:val="20"/>
          <w:u w:val="none"/>
        </w:rPr>
        <w:t>,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中野 綾子,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Pimキナーゼの阻害は骨芽細胞分化を促進し，骨髄腫骨病変の形成と腫瘍進展を抑制する, 優秀演題賞, 第29回日本骨代謝学会,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中野 綾子,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Pimキナーゼの阻害は骨芽細胞分化を促進し，骨髄腫骨病変の形成と腫瘍進展を抑制する, 高得点演題賞, </w:t>
      </w:r>
      <w:r>
        <w:rPr>
          <w:rFonts w:ascii="" w:hAnsi="" w:cs="" w:eastAsia=""/>
          <w:b w:val="false"/>
          <w:i w:val="false"/>
          <w:strike w:val="false"/>
          <w:color w:val="000000"/>
          <w:sz w:val="20"/>
          <w:u w:val="single"/>
        </w:rPr>
        <w:t>日本骨代謝学会</w:t>
      </w:r>
      <w:r>
        <w:rPr>
          <w:rFonts w:ascii="" w:hAnsi="" w:cs="" w:eastAsia=""/>
          <w:b w:val="false"/>
          <w:i w:val="false"/>
          <w:strike w:val="false"/>
          <w:color w:val="000000"/>
          <w:sz w:val="20"/>
          <w:u w:val="none"/>
        </w:rPr>
        <w:t>,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A Nakano,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C Qu, T Harada,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H Miki,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tumor growth and bone destruction in myeloma by Pim kinase inhibition., 4. Hiasa M, Nakano A, Watanabe K, Qu C, Harada T, Fujii S, Miki H, Nakamura S, Kagawa K, Takeuchi K, Tanaka E, Asaoka K, Ozaki S, Matsumoto T, Abe M:, </w:t>
      </w:r>
      <w:r>
        <w:rPr>
          <w:rFonts w:ascii="" w:hAnsi="" w:cs="" w:eastAsia=""/>
          <w:b w:val="false"/>
          <w:i w:val="false"/>
          <w:strike w:val="false"/>
          <w:color w:val="000000"/>
          <w:sz w:val="20"/>
          <w:u w:val="single"/>
        </w:rPr>
        <w:t>米国骨代謝学会</w:t>
      </w:r>
      <w:r>
        <w:rPr>
          <w:rFonts w:ascii="" w:hAnsi="" w:cs="" w:eastAsia=""/>
          <w:b w:val="false"/>
          <w:i w:val="false"/>
          <w:strike w:val="false"/>
          <w:color w:val="000000"/>
          <w:sz w:val="20"/>
          <w:u w:val="none"/>
        </w:rPr>
        <w:t>, 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Glycated Albumin is a Better Indicator for Glucose Excursion than Glycated Hemoglobin in Type 1 and Type 2 Diabetes, 日本内分泌学会 EJ優秀論文賞, </w:t>
      </w:r>
      <w:r>
        <w:rPr>
          <w:rFonts w:ascii="" w:hAnsi="" w:cs="" w:eastAsia=""/>
          <w:b w:val="false"/>
          <w:i w:val="false"/>
          <w:strike w:val="false"/>
          <w:color w:val="000000"/>
          <w:sz w:val="20"/>
          <w:u w:val="single"/>
        </w:rPr>
        <w:t>糖尿病臨床・研究開発センター</w:t>
      </w:r>
      <w:r>
        <w:rPr>
          <w:rFonts w:ascii="" w:hAnsi="" w:cs="" w:eastAsia=""/>
          <w:b w:val="false"/>
          <w:i w:val="false"/>
          <w:strike w:val="false"/>
          <w:color w:val="000000"/>
          <w:sz w:val="20"/>
          <w:u w:val="none"/>
        </w:rPr>
        <w:t>,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FGF21を介した小胞体ストレス応答シグナルによる骨格筋機能調節機構の解明, 2012年度 リリー寄付金, 日本イーライリリー株式会社, 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H Mori,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 Harada, S Fujii, </w:t>
      </w:r>
      <w:r>
        <w:rPr>
          <w:rFonts w:ascii="" w:hAnsi="" w:cs="" w:eastAsia=""/>
          <w:b w:val="true"/>
          <w:i w:val="false"/>
          <w:strike w:val="false"/>
          <w:color w:val="000000"/>
          <w:sz w:val="20"/>
          <w:u w:val="single"/>
        </w:rPr>
        <w:t>Sonoe Fujii</w:t>
      </w:r>
      <w:r>
        <w:rPr>
          <w:rFonts w:ascii="" w:hAnsi="" w:cs="" w:eastAsia=""/>
          <w:b w:val="true"/>
          <w:i w:val="false"/>
          <w:strike w:val="false"/>
          <w:color w:val="000000"/>
          <w:sz w:val="20"/>
          <w:u w:val="none"/>
        </w:rPr>
        <w:t xml:space="preserve">, H Miki, H Miki, K Kagawa, I Endo,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cathepsin K inhibitor KK1-300-01 prevents bone destruction and resumes bone formation in myeloma osteolytic lesions, Young Investigator Award, 2012, ANZBMS, 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山田 文雄, 城ヶ原 貫通, 中田 勝士, 黒岩 麻里 : </w:t>
      </w:r>
      <w:r>
        <w:rPr>
          <w:rFonts w:ascii="" w:hAnsi="" w:cs="" w:eastAsia=""/>
          <w:b w:val="false"/>
          <w:i w:val="false"/>
          <w:strike w:val="false"/>
          <w:color w:val="000000"/>
          <w:sz w:val="20"/>
          <w:u w:val="none"/>
        </w:rPr>
        <w:t>オキナワトゲネズミの性染色体に転座した常染色体領域の進化, 優秀ポスター賞, 日本哺乳類学会 2012年度大会, 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H Mori, R Amachi,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 Potent induction of bone formation in myeloma bone lesions by the cathepsin K inhibitor KK1-300-01 in combinat ion with the proteasome inhibitor bortezomib., Plenary poster &amp; Young Investigator Travel Award, </w:t>
      </w:r>
      <w:r>
        <w:rPr>
          <w:rFonts w:ascii="" w:hAnsi="" w:cs="" w:eastAsia=""/>
          <w:b w:val="false"/>
          <w:i w:val="false"/>
          <w:strike w:val="false"/>
          <w:color w:val="000000"/>
          <w:sz w:val="20"/>
          <w:u w:val="single"/>
        </w:rPr>
        <w:t>The American Society for Bone and Mineral Research</w:t>
      </w:r>
      <w:r>
        <w:rPr>
          <w:rFonts w:ascii="" w:hAnsi="" w:cs="" w:eastAsia=""/>
          <w:b w:val="false"/>
          <w:i w:val="false"/>
          <w:strike w:val="false"/>
          <w:color w:val="000000"/>
          <w:sz w:val="20"/>
          <w:u w:val="none"/>
        </w:rPr>
        <w:t>, Oct. 2013.</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有意義な審査意見を付した専門委員に対する表彰, 平成26年度特別研究員等審査会専門委員(書面担当)及び国際事業委員会書面審査員表彰, </w:t>
      </w:r>
      <w:r>
        <w:rPr>
          <w:rFonts w:ascii="" w:hAnsi="" w:cs="" w:eastAsia=""/>
          <w:b w:val="false"/>
          <w:i w:val="false"/>
          <w:strike w:val="false"/>
          <w:color w:val="000000"/>
          <w:sz w:val="20"/>
          <w:u w:val="single"/>
        </w:rPr>
        <w:t>日本学術振興会</w:t>
      </w:r>
      <w:r>
        <w:rPr>
          <w:rFonts w:ascii="" w:hAnsi="" w:cs="" w:eastAsia=""/>
          <w:b w:val="false"/>
          <w:i w:val="false"/>
          <w:strike w:val="false"/>
          <w:color w:val="000000"/>
          <w:sz w:val="20"/>
          <w:u w:val="none"/>
        </w:rPr>
        <w:t>, 2015年7月.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 Nishimoto,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Y Higashikuni, K Tanaka, Y Hirata,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activation of toll-like receptor 9 deteriorates blood flow recovery after hind-limb ischemia., ESC Congress 2015 ベストポスター賞, European Society of Cardiology,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低強度及中等強度のレジスタンス運動介入中の総たんぱく質摂取量の違いが地域在住高齢女性の身体組成や身体機能へ与える影響, 第5回日本リハビリテーション栄養学会研究奨励賞受賞, 日本リハビリテーション栄養研究会,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1型糖尿病患者における皮下蓄積AGEs蓄積とサルコペニアとの関連の検討, 第50回日本成人病(生活習慣病)学会会長賞受賞, 日本成人病(生活習慣病)学会, 2016年1月.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徳島県糖尿病療養指導症例発表, 徳島県糖尿病療養指導士優秀賞, 徳島県糖尿病協会, 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2型糖尿病患者におけるAGE蓄積とサルコペニアとの関連の検討, 第54回日本糖尿病学会中国四国地方会総会若手研究奨励賞, </w:t>
      </w:r>
      <w:r>
        <w:rPr>
          <w:rFonts w:ascii="" w:hAnsi="" w:cs="" w:eastAsia=""/>
          <w:b w:val="false"/>
          <w:i w:val="false"/>
          <w:strike w:val="false"/>
          <w:color w:val="000000"/>
          <w:sz w:val="20"/>
          <w:u w:val="single"/>
        </w:rPr>
        <w:t>社団法人 日本糖尿病学会</w:t>
      </w:r>
      <w:r>
        <w:rPr>
          <w:rFonts w:ascii="" w:hAnsi="" w:cs="" w:eastAsia=""/>
          <w:b w:val="false"/>
          <w:i w:val="false"/>
          <w:strike w:val="false"/>
          <w:color w:val="000000"/>
          <w:sz w:val="20"/>
          <w:u w:val="none"/>
        </w:rPr>
        <w:t>, 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2型糖尿病患者におけるサルコペニアのリスク因子解析, 第51回日本成人病(生活習慣病)学会会長賞受賞, 日本成人病(生活習慣病)学会, 2017年1月.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急速進行性糖尿病腎症に関連するリスク因子の検討, 第12回徳島糖尿病代謝研究会 優秀賞, 徳島糖尿病代謝研究会, 2017年10月.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糖尿病腎症の急速進行に関連するリスク因子の検証:前向き観察研究, 第61回日本糖尿病学会年次学術集会医療スタッフ優秀演題賞, </w:t>
      </w:r>
      <w:r>
        <w:rPr>
          <w:rFonts w:ascii="" w:hAnsi="" w:cs="" w:eastAsia=""/>
          <w:b w:val="false"/>
          <w:i w:val="false"/>
          <w:strike w:val="false"/>
          <w:color w:val="000000"/>
          <w:sz w:val="20"/>
          <w:u w:val="single"/>
        </w:rPr>
        <w:t>社団法人 日本糖尿病学会</w:t>
      </w:r>
      <w:r>
        <w:rPr>
          <w:rFonts w:ascii="" w:hAnsi="" w:cs="" w:eastAsia=""/>
          <w:b w:val="false"/>
          <w:i w:val="false"/>
          <w:strike w:val="false"/>
          <w:color w:val="000000"/>
          <w:sz w:val="20"/>
          <w:u w:val="none"/>
        </w:rPr>
        <w:t>, 2018年5月.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サルコペニア治療を目的とした食事と運動療法の併用介入が筋肉量や身体機能，QOL改善に与える影響・無作為比較化試験, 平成30年度全国栄養士大会ポスター賞, 日本栄養士会, 2018年7月.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2型糖尿病患者における肥満と筋傷害との関連の検証, 第39回日本肥満学会 Kobe Award, </w:t>
      </w:r>
      <w:r>
        <w:rPr>
          <w:rFonts w:ascii="" w:hAnsi="" w:cs="" w:eastAsia=""/>
          <w:b w:val="false"/>
          <w:i w:val="false"/>
          <w:strike w:val="false"/>
          <w:color w:val="000000"/>
          <w:sz w:val="20"/>
          <w:u w:val="single"/>
        </w:rPr>
        <w:t>日本肥満学会</w:t>
      </w:r>
      <w:r>
        <w:rPr>
          <w:rFonts w:ascii="" w:hAnsi="" w:cs="" w:eastAsia=""/>
          <w:b w:val="false"/>
          <w:i w:val="false"/>
          <w:strike w:val="false"/>
          <w:color w:val="000000"/>
          <w:sz w:val="20"/>
          <w:u w:val="none"/>
        </w:rPr>
        <w:t>, 2018年10月.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高齢女性のサルコペニア治療を目的としたレジスタンス運動と乳清たんぱく質の栄養摂取タイミングの有用性 ∼栄養療法と運動療法のランダム化比較介入試験の検証∼, 第10回女性健康科学研究会総会 女性健康科学奨励賞, 女性健康科学研究会, 2019年6月.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サルコペニア治療を目的とした食事と運動療法の併用介入が筋肉量や身体機能に与える影響, 第9回日本リハビリテーション栄養学会年次学術集会最優秀演題賞, 日本リハビリテーション栄養学会, 2019年11月.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