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Mermaids of Lake Michigan, Deadwood, Oregon,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Writing Centos in a Japanese EFL Classroom,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Journal of Literature in Language Teaching,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5-12,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ハーディのユーモア感覚―「羊飼いが見たもの」に見られるユーモア―,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23-38,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榮作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モラエスの庭, --- (6)モラエスの目:徳島の風景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徳島大学地域科学研究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18-25,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モラエスが見た「鳴門の渦潮」, --- 風景論の観点から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「鳴門の渦潮」世界遺産登録学術調査報告書,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255-280,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Pull Me Under by Kelly Luce,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Japan Times,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White Elephant,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World Literature Today,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79-80,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Teaching Creative Writing in Asia,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Asia Pacific Writers and Translators Conference,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Indie Publications in Asia-Pacific,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Asia Pacific Writers &amp; Translators Conference,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Creative Writing in the EFL Classroom,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Matsuyama JALT,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Heartbeats on Teshima,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Adanna Literary Journal,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94-96,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四国遍路の魅力∼外国人から見た遍路∼,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明治大学・徳島大学・徳島県連携講座 四国遍路の世界∼四国遍路の独自性と伝統,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George Moreton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Shikoku Pilgrimage Its History, Culture and Traditions,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アジアフォラムプロジェクト (ブリティッシュコロンビア大学，アジア学部主催),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My Share: Group Sentence Game,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Language Teacher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19-20,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榮作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グローバリズムとモラエス, --- モラエスが世界に広げた〈徳島の自然・人・心〉の再構築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徳島大学地域科学研究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26-29,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George Moreton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Naruto Whirlpools as seen through the eyes of Westerners,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鳴門の渦潮・世界遺産登録学術調査報告書,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281-315, Mar. 2017.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