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微生物または生体分子の収容容器，およびその作成方法, 特願2006-158953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ウェルプレート, 特願2006-205262 (2006年7月),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抗ウイルス剤, 特願2007-053943 (2007年3月), 特開2008-214268 (2008年9月),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藪林 忠顕 : </w:t>
      </w:r>
      <w:r>
        <w:rPr>
          <w:rFonts w:ascii="" w:hAnsi="" w:cs="" w:eastAsia=""/>
          <w:b w:val="false"/>
          <w:i w:val="false"/>
          <w:strike w:val="false"/>
          <w:color w:val="000000"/>
          <w:sz w:val="20"/>
          <w:u w:val="none"/>
        </w:rPr>
        <w:t>核酸増幅基板, 特願2007-107513 (2007年4月),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マイクロチップおよびマイクロチップ電気泳動装置, 特願PCT/JP2007/069340 (2007年10月), .</w:t>
      </w:r>
    </w:p>
    <w:p>
      <w:pPr>
        <w:numPr>
          <w:numId w:val="6"/>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二重標識融合PCRイムノクロマトグラフィー, 特願2008-005003 (2008年1月), 特開2009-165371 (2009年7月), 特許第5435687号 (2013年12月).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親徳, 谷山 教幸,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リグノセルロース系バイオマスからエタノールを製造する方法,  (2009年),  (2009年9月), 特許第PCT/JP2009/004318号 (2009年9月).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 特願2009-65464 (2009年3月), 特開2009-254355 (2009年11月),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平石 佳之 : </w:t>
      </w:r>
      <w:r>
        <w:rPr>
          <w:rFonts w:ascii="" w:hAnsi="" w:cs="" w:eastAsia=""/>
          <w:b w:val="false"/>
          <w:i w:val="false"/>
          <w:strike w:val="false"/>
          <w:color w:val="000000"/>
          <w:sz w:val="20"/>
          <w:u w:val="none"/>
        </w:rPr>
        <w:t>ヌクレオチド誘導体，核酸プローブ，酵素マルチラベル化核酸プローブ，酵素マルチラベル化核酸プローブの製造方法および標的核酸の検出方法, 特願PCT/JP2009/063454 (2009年3月), .</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抗菌性モンモリロナイトおよびその製造法, 特願2009-189706 (2009年8月), 特開2011-42582 (2011年3月), .</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三ツ森 正之 : </w:t>
      </w:r>
      <w:r>
        <w:rPr>
          <w:rFonts w:ascii="" w:hAnsi="" w:cs="" w:eastAsia=""/>
          <w:b w:val="false"/>
          <w:i w:val="false"/>
          <w:strike w:val="false"/>
          <w:color w:val="000000"/>
          <w:sz w:val="20"/>
          <w:u w:val="none"/>
        </w:rPr>
        <w:t>トランスジェニック不完全変態類昆虫の作成方法，トランスジェニック不完全変態類昆虫の卵の作成方法，トランスジェニック不完全変態昆虫およびキット, 特願2009-238841/2009. 10. 16 (2009年10月),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北岡 桃子, 田中 由香里, 林 浩之輔, 三ツ森 正之 : </w:t>
      </w:r>
      <w:r>
        <w:rPr>
          <w:rFonts w:ascii="" w:hAnsi="" w:cs="" w:eastAsia=""/>
          <w:b w:val="false"/>
          <w:i w:val="false"/>
          <w:strike w:val="false"/>
          <w:color w:val="000000"/>
          <w:sz w:val="20"/>
          <w:u w:val="none"/>
        </w:rPr>
        <w:t>核酸検出用キット, 特願2010-011720 (2010年1月),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抗菌性・抗黴性ケイ酸アルミニウムおよびその製造方法, 特願2010-013162 (2010年1月), 特開2011-148754 (2011年8月), 特許第5542460号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蛍光プローブ, 特願2010-27884 (2010年2月),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行待 芳浩 : </w:t>
      </w:r>
      <w:r>
        <w:rPr>
          <w:rFonts w:ascii="" w:hAnsi="" w:cs="" w:eastAsia=""/>
          <w:b w:val="false"/>
          <w:i w:val="false"/>
          <w:strike w:val="false"/>
          <w:color w:val="000000"/>
          <w:sz w:val="20"/>
          <w:u w:val="none"/>
        </w:rPr>
        <w:t>ナノ集合体, 特願2010-129211 (2010年2月), .</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 </w:t>
      </w:r>
      <w:r>
        <w:rPr>
          <w:rFonts w:ascii="" w:hAnsi="" w:cs="" w:eastAsia=""/>
          <w:b w:val="false"/>
          <w:i w:val="false"/>
          <w:strike w:val="false"/>
          <w:color w:val="000000"/>
          <w:sz w:val="20"/>
          <w:u w:val="none"/>
        </w:rPr>
        <w:t>新規Gcグロブリンガラクトース脱糖体の製造方法, 特願2010-197485 (2010年9月),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勝,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ニンニク破砕物，活性酸素消去剤，及びニンニク破砕物の製造方法, 特願2011-269171 (2011年), 特開2013-118855 (2013年), 特許第5000782号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除菌方法, 特願2011-87753 (2011年4月), 特開2012-77065 (2012年4月), 特許第5833332号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炭本 慶介 : </w:t>
      </w:r>
      <w:r>
        <w:rPr>
          <w:rFonts w:ascii="" w:hAnsi="" w:cs="" w:eastAsia=""/>
          <w:b w:val="false"/>
          <w:i w:val="false"/>
          <w:strike w:val="false"/>
          <w:color w:val="000000"/>
          <w:sz w:val="20"/>
          <w:u w:val="none"/>
        </w:rPr>
        <w:t>水溶性糖類の製造方法, 特願PCT/JP2012/067130 (2012年4月), 特開PCT/JP2012/067130 (2012年), 特許第PCT/JP2012/067130号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田中 徹, 石塚 昌宏, 高橋 究 : </w:t>
      </w:r>
      <w:r>
        <w:rPr>
          <w:rFonts w:ascii="" w:hAnsi="" w:cs="" w:eastAsia=""/>
          <w:b w:val="false"/>
          <w:i w:val="false"/>
          <w:strike w:val="false"/>
          <w:color w:val="000000"/>
          <w:sz w:val="20"/>
          <w:u w:val="none"/>
        </w:rPr>
        <w:t>PDT効果増強剤, 特願2012-136227 (2012年6月), .</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乾 利夫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久保 健太郎 : </w:t>
      </w:r>
      <w:r>
        <w:rPr>
          <w:rFonts w:ascii="" w:hAnsi="" w:cs="" w:eastAsia=""/>
          <w:b w:val="false"/>
          <w:i w:val="false"/>
          <w:strike w:val="false"/>
          <w:color w:val="000000"/>
          <w:sz w:val="20"/>
          <w:u w:val="none"/>
        </w:rPr>
        <w:t>Pharmaceutical composition and method of preparing same, US 13/988,376 (Sep. 2012), US8,747,919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乾 利夫, 久保 健太郎 : </w:t>
      </w:r>
      <w:r>
        <w:rPr>
          <w:rFonts w:ascii="" w:hAnsi="" w:cs="" w:eastAsia=""/>
          <w:b w:val="false"/>
          <w:i w:val="false"/>
          <w:strike w:val="false"/>
          <w:color w:val="000000"/>
          <w:sz w:val="20"/>
          <w:u w:val="none"/>
        </w:rPr>
        <w:t>医薬組成物およびその製造方法, 特願2012-551822 (2012年9月), 特許第5860817号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コレステロール依存性細胞溶解毒素の変異体及びそのDDSへの利用, 特願WO2012/121395 A1 (2012年9月), .</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金 慶日,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佐々木 啓幸, 平田 和弘, 佐藤 靖夫, 平石 佳之, 三ツ森 正之 : </w:t>
      </w:r>
      <w:r>
        <w:rPr>
          <w:rFonts w:ascii="" w:hAnsi="" w:cs="" w:eastAsia=""/>
          <w:b w:val="false"/>
          <w:i w:val="false"/>
          <w:strike w:val="false"/>
          <w:color w:val="000000"/>
          <w:sz w:val="20"/>
          <w:u w:val="none"/>
        </w:rPr>
        <w:t>3次元検査診断用シート，3次元検査診断用デバイス，3次元検査診断用シートの製造方法および検査診断方法, 特願P2012284231 (2012年12月), 特開P2014126484A (2014年7月), 特許第2012-284231号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フラバノン化合物，並びにそれを含有する抗酸化剤及びその製造方法, 特願2012-286277 (2012年12月), 特許第5985386号 (2016年8月).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放射線障害防護剤, 特願2012-286278 (2012年12月), .</w:t>
      </w:r>
    </w:p>
    <w:p>
      <w:pPr>
        <w:numPr>
          <w:numId w:val="12"/>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3次元イムノクロマトグラフィー方式を用いた検査診断用シート，検査診断用デバイス，および標識物の検出方法, 特願2013-239149 (2013年11月), 特開2015-099095 (2015年5月),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3次元イムノクロマトグラフィー方式を用いた糖尿病検査診断用シート，糖尿病検査診断用デバイス，およびミオイノシトールの検出方法, 特願2013-239148 (2013年11月), 特開2015-099094 (2015年5月),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(2014年1月), 特許第2014016814号 (2014年1月).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(2015年1月), 特許第PCT/JP2015/52727号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薬剤耐性化抑制剤の候補物質のスクリーニング方法,  (2015年1月), 特許第2014-016816号 (2015年1月).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抗菌・抗黴性ピリジン化合物，抗菌・抗黴性樹脂組成物，及び樹脂成形品, 特願2015-087255 (2015年4月), 特開2016-204301 (2016年12月), 特許第6403161号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菅野 茂夫 : </w:t>
      </w:r>
      <w:r>
        <w:rPr>
          <w:rFonts w:ascii="" w:hAnsi="" w:cs="" w:eastAsia=""/>
          <w:b w:val="false"/>
          <w:i w:val="false"/>
          <w:strike w:val="false"/>
          <w:color w:val="000000"/>
          <w:sz w:val="20"/>
          <w:u w:val="none"/>
        </w:rPr>
        <w:t>新規発現誘導システムを可能する真核細胞発現カセット,  (2015年6月), 特許第2015-111458号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イチゴうどんこ病菌の検出方法および検出用プライマー,  (2015年6月), 特開2015-112561 (2016年12月), 特許第2016-220651号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大﨑 康平, 本田 順子, 永富 靖章, 布藤 聡 : </w:t>
      </w:r>
      <w:r>
        <w:rPr>
          <w:rFonts w:ascii="" w:hAnsi="" w:cs="" w:eastAsia=""/>
          <w:b w:val="false"/>
          <w:i w:val="false"/>
          <w:strike w:val="false"/>
          <w:color w:val="000000"/>
          <w:sz w:val="20"/>
          <w:u w:val="none"/>
        </w:rPr>
        <w:t>ウリ科野菜果実汚斑細菌病菌および褐条病菌の検出方法, 特願2015-146944 (2015年7月), 特開2017-023084 (2017年2月), .</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タンパク質発現方法,  (2015年7月), 特許第2015-149826号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害虫駆除成分のスクリーニング方法, 特願2015-207010 (2015年10月), 特開2017-77212 (2017年4月),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秀明,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ビン カオ クァン グエン, ファム チー べ トゥ, 多和田 真吉, 丸田 浩 : </w:t>
      </w:r>
      <w:r>
        <w:rPr>
          <w:rFonts w:ascii="" w:hAnsi="" w:cs="" w:eastAsia=""/>
          <w:b w:val="false"/>
          <w:i w:val="false"/>
          <w:strike w:val="false"/>
          <w:color w:val="000000"/>
          <w:sz w:val="20"/>
          <w:u w:val="none"/>
        </w:rPr>
        <w:t>カルボキシル基により酸性になったPAK1遮断剤のエステル体の調製および癌やその他のPAK1依存性疾患治療への応用, 特願2016-052369 (2016年3月), 特許第6082488号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橋本 昌和,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特願2016-074645 (2016年4月), 特許第2016-074645号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アオサ目またはヒビミドロ目に属する緑藻類の種苗生産方法及び当該種苗を利用した緑藻類の養殖方法,  (2016年8月), 特許第6861979号 (2021年4月).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酒瀬川 信一 : </w:t>
      </w:r>
      <w:r>
        <w:rPr>
          <w:rFonts w:ascii="" w:hAnsi="" w:cs="" w:eastAsia=""/>
          <w:b w:val="false"/>
          <w:i w:val="false"/>
          <w:strike w:val="false"/>
          <w:color w:val="000000"/>
          <w:sz w:val="20"/>
          <w:u w:val="none"/>
        </w:rPr>
        <w:t>表皮肥厚性疾患及び/又は表皮肥厚性症状に対する予防，改善，又は治療剤, 特願2017-100149 (2017年5月), 特許第PCT/JP2018/19345号 (2018年5月).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ヌクレオチド標的認識を利用した標的配列特異的改変技術, 特願2017-158876 (2017年8月), 特許第7017259号 (2022年1月).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遺伝子改変不完全変態昆虫の作製方法, 特願2017-196367 (2017年10月), 特開2019-068762 (2019年5月), 特許第JP2019-068762A号 (2019年5月).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坂本 秀樹 : </w:t>
      </w:r>
      <w:r>
        <w:rPr>
          <w:rFonts w:ascii="" w:hAnsi="" w:cs="" w:eastAsia=""/>
          <w:b w:val="false"/>
          <w:i w:val="false"/>
          <w:strike w:val="false"/>
          <w:color w:val="000000"/>
          <w:sz w:val="20"/>
          <w:u w:val="none"/>
        </w:rPr>
        <w:t>形質転換植物体の生産方法, 特願2017-248388 (2017年12月),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糸状菌細胞に対するタンパク質導入法およびその成果物, 特願2017-249813 (2017年12月),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電気穿孔法による植物組織への直接核酸導入法およびその成果物, 特願2017-249694 (2017年12月),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藍葉加工産物を含有する着色料, 特願2018-049332 (2018年3月), .</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(2018年4月),  (2019年10月), 特許第2018-085635号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(2018年8月),  (2020年2月), 特許第2018-156562号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特願2018-163762 (2018年8月), 特開2020-036589 (2020年3月), .</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CRISPRタイプI-Dシステムを利用した標的配列改変技術, 特願PCT/JP2020/011283 (2019年3月), 特開WO/2020/184723 (2020年9月),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紅藻の黄色藻体の製造方法, 特願2019-089434 (2019年4月),  (2020年10月), 特許第7258342号 (2023年4月).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プレニルナリンゲニンによる抗肥満効果,  (2019年7月), 特許第2019-027号.</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特願2019-157391 (2019年8月), 特開2020-036589 (2020年3月), 特許第7425456号 (2024年1月).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肥満抑制用組成物,  (2019年12月), 特許第2019-230188号.</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コオロギの育成装置及び育成方法, 特願2020-019352 (2020年2月), .</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河合 重和, 村田 康弘, 松本 崇 : </w:t>
      </w:r>
      <w:r>
        <w:rPr>
          <w:rFonts w:ascii="" w:hAnsi="" w:cs="" w:eastAsia=""/>
          <w:b w:val="false"/>
          <w:i w:val="false"/>
          <w:strike w:val="false"/>
          <w:color w:val="000000"/>
          <w:sz w:val="20"/>
          <w:u w:val="none"/>
        </w:rPr>
        <w:t>飼育装置, 特願2020-52445 (2020年3月),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特願2020-172185 (2020年10月), .</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特願2020-172186 (2020年10月),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特願2021-528335 (2020年10月), 特開WO2021/075391 (2021年4月), 特許第7101375号 (2022年7月).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特願PCT/JP2020/038418 (2020年10月), 特開WO2021/075391 (2021年4月), .</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三浦 望 : </w:t>
      </w:r>
      <w:r>
        <w:rPr>
          <w:rFonts w:ascii="" w:hAnsi="" w:cs="" w:eastAsia=""/>
          <w:b w:val="false"/>
          <w:i w:val="false"/>
          <w:strike w:val="false"/>
          <w:color w:val="000000"/>
          <w:sz w:val="20"/>
          <w:u w:val="none"/>
        </w:rPr>
        <w:t>飼育装置, 特願2020-195731 (2020年11月), .</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三浦 望, 河合 重和, 村田 康弘, 高里 明洋 : </w:t>
      </w:r>
      <w:r>
        <w:rPr>
          <w:rFonts w:ascii="" w:hAnsi="" w:cs="" w:eastAsia=""/>
          <w:b w:val="false"/>
          <w:i w:val="false"/>
          <w:strike w:val="false"/>
          <w:color w:val="000000"/>
          <w:sz w:val="20"/>
          <w:u w:val="none"/>
        </w:rPr>
        <w:t>飼育装置, 特願2020-195732 (2020年11月), .</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高井 誠道 : </w:t>
      </w:r>
      <w:r>
        <w:rPr>
          <w:rFonts w:ascii="" w:hAnsi="" w:cs="" w:eastAsia=""/>
          <w:b w:val="false"/>
          <w:i w:val="false"/>
          <w:strike w:val="false"/>
          <w:color w:val="000000"/>
          <w:sz w:val="20"/>
          <w:u w:val="none"/>
        </w:rPr>
        <w:t>セラミドの製造方法,  (2021年9月),  (2022年9月), 特許第05152021JP号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CRISPRタイプI-Dを利用した標的ヌクレオチド配列改変技術, 特願PCT/JP2021/037194 (2021年10月), 特開WO/2022/075419 (2022年4月),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呉 明輝,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サルコペニア抑制食品の製造方法，サルコペニア抑制食品及び筋肉増強食品, 特願2023-520364 (2022年6月), 特開WO2023/084389 (2023年5月), 特許第7406199号 (2023年12月).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若山 祥夫 : </w:t>
      </w:r>
      <w:r>
        <w:rPr>
          <w:rFonts w:ascii="" w:hAnsi="" w:cs="" w:eastAsia=""/>
          <w:b w:val="false"/>
          <w:i w:val="false"/>
          <w:strike w:val="false"/>
          <w:color w:val="000000"/>
          <w:sz w:val="20"/>
          <w:u w:val="none"/>
        </w:rPr>
        <w:t>神経分化促進剤, 特願2022-130428 (2022年8月), 特開2022-163215 (2022年10月), 特許第7412713号 (2024年1月).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