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[2008年6月〜12月]).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(六次産業化プロジェクトチーム長 [2014年9月〜2016年9月]).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徳島県農協中央会,  (JAグループ徳島組織・事業アドバイザー [2014年11月〜2016年11月]).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石井町,  (まち・ひと・しごと創生推進会議委員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海陽町,  (地方創生会議委員 [2015年6月〜2016年6月]).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阿波市,  (まち・ひと・しごと創生本部有識者会議委員 [2015年7月〜2016年7月]).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大内 秀彦</w:t>
      </w:r>
      <w:r>
        <w:rPr>
          <w:rFonts w:ascii="" w:hAnsi="" w:cs="" w:eastAsia=""/>
          <w:b w:val="false"/>
          <w:i w:val="false"/>
          <w:strike w:val="false"/>
          <w:color w:val="000000"/>
          <w:sz w:val="20"/>
          <w:u w:val="none"/>
        </w:rPr>
        <w:t xml:space="preserve"> : 板野町,  (地方創生総合戦略会議委員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徳島県立城西高等学校神山校「地域との協働による高等学校教育改革推進事業」,  (運営委員 [2019年〜2022年3月]).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みどりの食料システム戦略徳島県基本計画策定会議,  (会長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徳島県農林水産部指定管理候補者選定委員会,  (委員長 [2022年7月〜2023年3月]).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徳島県科学技術県民会議,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徳島県教育振興審議会,  (委員 [2022年12月〜2024年3月]).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徳島県農林水産審議会,  (会長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徳島県農林水産総合技術支援センター外部評価委員会,  (委員長 [2022年8月〜2024年3月]).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とくしま木づかい県民会議,  (理事・副会長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徳島県水産振興公害対策基金,  (評議員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徳島県農林水産関係事業適正化委員会,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松木 均</w:t>
      </w:r>
      <w:r>
        <w:rPr>
          <w:rFonts w:ascii="" w:hAnsi="" w:cs="" w:eastAsia=""/>
          <w:b w:val="false"/>
          <w:i w:val="false"/>
          <w:strike w:val="false"/>
          <w:color w:val="000000"/>
          <w:sz w:val="20"/>
          <w:u w:val="none"/>
        </w:rPr>
        <w:t xml:space="preserve"> : 徳島県立城西高校学校運営協議会,  (会長 [2022年8月〜2024年3月]).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