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鳴門渦潮高校スーパー食育ハイスクール事業における食-運動習慣改善プログラムの開発・実施・評価の研究支援, 徳島県立鳴門渦潮高校食育推進委員会, 2016年7月〜2017年3月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三好市船井電機跡地利活用計画策定:三好市健やか交流ひろばへの提言, 三好市地域創生推進課, 2016年11月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埼玉県保育士等キャリアアップ研修「障害児保育」, 埼玉県福祉部少子政策課, 2022年4月〜2023年3月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児童放課後等デイサービス「十色」スーバーバイズ業務, 株式会社 and, 2022年4月〜2024年3月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児童発達支援業務のスーパーバイズ, 株式会社and, 2022年4月〜2024年3月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児童放課後等デイサービス「十色」スーバーバイズ業務, 株式会社 and, 2022年4月〜2024年3月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児童発達支援業務のスーパーバイズ, 株式会社and, 2022年4月〜2024年3月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埼玉県立与野高校 特別支援教育委員へのスーパーバイズ, 埼玉県立与野高校, 2023年5月〜2024年3月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