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(運営委員会委員 [2023年5月〜2025年3月]).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海陽町,  (海陽町観光施設のあり方検討委員会 委員長 [2024年2月〜7月]).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徳島県立穴吹高等学校,  (学校運営協議会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(行政改革懇談会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一般社団法人過疎地域連盟,  (令和6年度調査研究会 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徳島河川国道事務所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(那賀川学識者会議委員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阿波地美栄推進協議会,  (委員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徳島剣山世界農業遺産推進協議会,  (アドバイザー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まちづくり役場,  (理事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吉野川市市民提案型まちづくり推進授業補助金審査委員,  (会長 [2021年7月〜2025年3月]).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日本弁護士連合会,  (第17回高校生模擬裁判選手権審査委員 [2024年8月]).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吉野川市高越山ヒルクライム準備委員会,  (委員 [2024年5月〜2025年3月]).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