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 </w:t>
      </w:r>
      <w:r>
        <w:rPr>
          <w:rFonts w:ascii="" w:hAnsi="" w:cs="" w:eastAsia=""/>
          <w:b w:val="false"/>
          <w:i w:val="false"/>
          <w:strike w:val="false"/>
          <w:color w:val="000000"/>
          <w:sz w:val="20"/>
          <w:u w:val="none"/>
        </w:rPr>
        <w:t xml:space="preserve">短いペプチド鎖を有するN5位無置換中性フラビン分子触媒によるBaeyer-Villiger酸化反応, 2017年日本化学会中国四国支部大会優秀ポスター賞,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