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[2009年12月〜2010年11月]).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IEEE International Conference on Natural Language Processing and Knowledge Engineering,  (Publication Co-chairs [2011年10月〜11月]).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(徳島県ホームページシステム再構築に係る業務委託事業者選定委員会 委員長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(徳島県新ホームページデザイン制作業務委託事業者選定委員会 委員 [2016年11月〜2017年3月]).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徳島県立図書館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(とくしまネットワーク図書館システム更改業務委託候補者選定委員会 委員 [2016年4月〜2017年3月]).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(AI活用双方向型民泊導入サポート業務委託事業者選定委員会 委員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(会計事務自動化実証業務委託事業者選定委員会 委員 [2018年4月〜6月]).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(AI活用型双方向FAQシステム導入サポート業務委託事業者選定委員会 委員 [2018年9月〜11月]).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2nd International Conference on Natural Language Processing and Information Retrieval (NLPIR 2018),  (Technical Committee [2018年4月〜9月]).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(海外向け``攻め''の情報発信業務委託事業者選定委員会 委員 [2019年7月〜11月]).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(自動文字起こし・AI要約技術活用事業に係る企画提案評価委員会，委員 [2020年2月〜3月]).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四国情報通信懇談会,  (幹事 [2021年4月]).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