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354-355, 2008年5月.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 経営センスを有する技術者の育成を目指して ---, </w:t>
      </w:r>
      <w:r>
        <w:rPr>
          <w:rFonts w:ascii="" w:hAnsi="" w:cs="" w:eastAsia=""/>
          <w:b w:val="false"/>
          <w:i w:val="true"/>
          <w:strike w:val="false"/>
          <w:color w:val="000000"/>
          <w:sz w:val="20"/>
          <w:u w:val="none"/>
        </w:rPr>
        <w:t xml:space="preserve">工学・工学教育研究講演会講演論文集, </w:t>
      </w:r>
      <w:r>
        <w:rPr>
          <w:rFonts w:ascii="" w:hAnsi="" w:cs="" w:eastAsia=""/>
          <w:b w:val="false"/>
          <w:i w:val="false"/>
          <w:strike w:val="false"/>
          <w:color w:val="000000"/>
          <w:sz w:val="20"/>
          <w:u w:val="none"/>
        </w:rPr>
        <w:t>736-737,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No.6-220, </w:t>
      </w:r>
      <w:r>
        <w:rPr>
          <w:rFonts w:ascii="" w:hAnsi="" w:cs="" w:eastAsia=""/>
          <w:b w:val="false"/>
          <w:i w:val="false"/>
          <w:strike w:val="false"/>
          <w:color w:val="000000"/>
          <w:sz w:val="20"/>
          <w:u w:val="none"/>
        </w:rPr>
        <w:t>439-440,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ケーススタディ:長期インターンシップを利用した大学院生のキャリアデザイン,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No.63-2, </w:t>
      </w:r>
      <w:r>
        <w:rPr>
          <w:rFonts w:ascii="" w:hAnsi="" w:cs="" w:eastAsia=""/>
          <w:b w:val="false"/>
          <w:i w:val="false"/>
          <w:strike w:val="false"/>
          <w:color w:val="000000"/>
          <w:sz w:val="20"/>
          <w:u w:val="none"/>
        </w:rPr>
        <w:t>15-16,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長期インターンシップにおける学生の知的財産に関する検討, </w:t>
      </w:r>
      <w:r>
        <w:rPr>
          <w:rFonts w:ascii="" w:hAnsi="" w:cs="" w:eastAsia=""/>
          <w:b w:val="false"/>
          <w:i w:val="true"/>
          <w:strike w:val="false"/>
          <w:color w:val="000000"/>
          <w:sz w:val="20"/>
          <w:u w:val="none"/>
        </w:rPr>
        <w:t xml:space="preserve">平成20年度徳島大学教育カンファレンス, </w:t>
      </w:r>
      <w:r>
        <w:rPr>
          <w:rFonts w:ascii="" w:hAnsi="" w:cs="" w:eastAsia=""/>
          <w:b w:val="false"/>
          <w:i w:val="false"/>
          <w:strike w:val="false"/>
          <w:color w:val="000000"/>
          <w:sz w:val="20"/>
          <w:u w:val="none"/>
        </w:rPr>
        <w:t>14-15, 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Proceedings of 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385-394, 2009.</w:t>
      </w:r>
    </w:p>
    <w:p>
      <w:pPr>
        <w:numPr>
          <w:numId w:val="6"/>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言語処理学会第16回年次大会予稿集, </w:t>
      </w:r>
      <w:r>
        <w:rPr>
          <w:rFonts w:ascii="" w:hAnsi="" w:cs="" w:eastAsia=""/>
          <w:b w:val="false"/>
          <w:i w:val="false"/>
          <w:strike w:val="false"/>
          <w:color w:val="000000"/>
          <w:sz w:val="20"/>
          <w:u w:val="none"/>
        </w:rPr>
        <w:t>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true"/>
          <w:strike w:val="false"/>
          <w:color w:val="000000"/>
          <w:sz w:val="20"/>
          <w:u w:val="none"/>
        </w:rPr>
        <w:t xml:space="preserve">特定領域研究「日本語コーパス」平成21年度公開ワークショップサテライトセッション予稿集, </w:t>
      </w:r>
      <w:r>
        <w:rPr>
          <w:rFonts w:ascii="" w:hAnsi="" w:cs="" w:eastAsia=""/>
          <w:b w:val="false"/>
          <w:i w:val="false"/>
          <w:strike w:val="false"/>
          <w:color w:val="000000"/>
          <w:sz w:val="20"/>
          <w:u w:val="none"/>
        </w:rPr>
        <w:t>51-60,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Mad Minutes! Teaching English in One Minute,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206-210, 2010.</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385-394,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長期インターンシップによる``公益観''を有する技術者の育成,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Proceedings of the 24th Annual Conference of JSAI 2010, </w:t>
      </w:r>
      <w:r>
        <w:rPr>
          <w:rFonts w:ascii="" w:hAnsi="" w:cs="" w:eastAsia=""/>
          <w:b w:val="false"/>
          <w:i w:val="false"/>
          <w:strike w:val="false"/>
          <w:color w:val="000000"/>
          <w:sz w:val="20"/>
          <w:u w:val="none"/>
        </w:rPr>
        <w:t>2010.</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Proceedings of the Workshop on Computational Models of Spatial Language Interpretation at Spatial Cognition 2010, </w:t>
      </w:r>
      <w:r>
        <w:rPr>
          <w:rFonts w:ascii="" w:hAnsi="" w:cs="" w:eastAsia=""/>
          <w:b w:val="true"/>
          <w:i w:val="false"/>
          <w:strike w:val="false"/>
          <w:color w:val="000000"/>
          <w:sz w:val="20"/>
          <w:u w:val="none"/>
        </w:rPr>
        <w:t xml:space="preserve">Vol.620, </w:t>
      </w:r>
      <w:r>
        <w:rPr>
          <w:rFonts w:ascii="" w:hAnsi="" w:cs="" w:eastAsia=""/>
          <w:b w:val="false"/>
          <w:i w:val="false"/>
          <w:strike w:val="false"/>
          <w:color w:val="000000"/>
          <w:sz w:val="20"/>
          <w:u w:val="none"/>
        </w:rPr>
        <w:t>45-48, 2010.</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Bipolar Items and Attitude Predicates, </w:t>
      </w:r>
      <w:r>
        <w:rPr>
          <w:rFonts w:ascii="" w:hAnsi="" w:cs="" w:eastAsia=""/>
          <w:b w:val="false"/>
          <w:i w:val="true"/>
          <w:strike w:val="false"/>
          <w:color w:val="000000"/>
          <w:sz w:val="20"/>
          <w:u w:val="none"/>
        </w:rPr>
        <w:t xml:space="preserve">BLS,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424-435, 2010.</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CCG of Japanese Sentence-final Particles, </w:t>
      </w:r>
      <w:r>
        <w:rPr>
          <w:rFonts w:ascii="" w:hAnsi="" w:cs="" w:eastAsia=""/>
          <w:b w:val="false"/>
          <w:i w:val="true"/>
          <w:strike w:val="false"/>
          <w:color w:val="000000"/>
          <w:sz w:val="20"/>
          <w:u w:val="none"/>
        </w:rPr>
        <w:t xml:space="preserve">Proceedings of PACLIC 24, </w:t>
      </w:r>
      <w:r>
        <w:rPr>
          <w:rFonts w:ascii="" w:hAnsi="" w:cs="" w:eastAsia=""/>
          <w:b w:val="false"/>
          <w:i w:val="false"/>
          <w:strike w:val="false"/>
          <w:color w:val="000000"/>
          <w:sz w:val="20"/>
          <w:u w:val="none"/>
        </w:rPr>
        <w:t>497-502, 2010.</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Chris Barker and Pauline Jacobson (2007) Direct Compositionality (Book Review), </w:t>
      </w:r>
      <w:r>
        <w:rPr>
          <w:rFonts w:ascii="" w:hAnsi="" w:cs="" w:eastAsia=""/>
          <w:b w:val="false"/>
          <w:i w:val="true"/>
          <w:strike w:val="false"/>
          <w:color w:val="000000"/>
          <w:sz w:val="20"/>
          <w:u w:val="none"/>
        </w:rPr>
        <w:t xml:space="preserve">Studies in English Literature,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149-159, 2010.</w:t>
      </w:r>
    </w:p>
    <w:p>
      <w:pPr>
        <w:numPr>
          <w:numId w:val="7"/>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62-68, 2011.</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山下 和秀, 佐田 知沙,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スチレン類二量化に有効な鉄シリカ触媒のXAFS法による構造解析,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237-248,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Own, </w:t>
      </w:r>
      <w:r>
        <w:rPr>
          <w:rFonts w:ascii="" w:hAnsi="" w:cs="" w:eastAsia=""/>
          <w:b w:val="false"/>
          <w:i w:val="true"/>
          <w:strike w:val="false"/>
          <w:color w:val="000000"/>
          <w:sz w:val="20"/>
          <w:u w:val="none"/>
        </w:rPr>
        <w:t xml:space="preserve">自然言語への理論的アプローチ 言語文化共同研究プロジェクト2009, </w:t>
      </w:r>
      <w:r>
        <w:rPr>
          <w:rFonts w:ascii="" w:hAnsi="" w:cs="" w:eastAsia=""/>
          <w:b w:val="false"/>
          <w:i w:val="false"/>
          <w:strike w:val="false"/>
          <w:color w:val="000000"/>
          <w:sz w:val="20"/>
          <w:u w:val="none"/>
        </w:rPr>
        <w:t>55-66,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Computational Models of Spatial Language Interpretation, Spatial Cognition 2010, </w:t>
      </w:r>
      <w:r>
        <w:rPr>
          <w:rFonts w:ascii="" w:hAnsi="" w:cs="" w:eastAsia=""/>
          <w:b w:val="false"/>
          <w:i w:val="false"/>
          <w:strike w:val="false"/>
          <w:color w:val="000000"/>
          <w:sz w:val="20"/>
          <w:u w:val="none"/>
        </w:rPr>
        <w:t>Mt Hood, OR, 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The 24th Annual Conference of JSAI 2010, </w:t>
      </w:r>
      <w:r>
        <w:rPr>
          <w:rFonts w:ascii="" w:hAnsi="" w:cs="" w:eastAsia=""/>
          <w:b w:val="false"/>
          <w:i w:val="false"/>
          <w:strike w:val="false"/>
          <w:color w:val="000000"/>
          <w:sz w:val="20"/>
          <w:u w:val="none"/>
        </w:rPr>
        <w:t>Jun.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No.CS1-011, </w:t>
      </w:r>
      <w:r>
        <w:rPr>
          <w:rFonts w:ascii="" w:hAnsi="" w:cs="" w:eastAsia=""/>
          <w:b w:val="false"/>
          <w:i w:val="false"/>
          <w:strike w:val="false"/>
          <w:color w:val="000000"/>
          <w:sz w:val="20"/>
          <w:u w:val="none"/>
        </w:rPr>
        <w:t>21-22,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779-780,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佐田 知沙,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和田 眞 : </w:t>
      </w:r>
      <w:r>
        <w:rPr>
          <w:rFonts w:ascii="" w:hAnsi="" w:cs="" w:eastAsia=""/>
          <w:b w:val="false"/>
          <w:i w:val="false"/>
          <w:strike w:val="false"/>
          <w:color w:val="000000"/>
          <w:sz w:val="20"/>
          <w:u w:val="none"/>
        </w:rPr>
        <w:t xml:space="preserve">スチレン類二量化に有効な鉄―ケイ素複合酸化物触媒のXAFS解析, </w:t>
      </w:r>
      <w:r>
        <w:rPr>
          <w:rFonts w:ascii="" w:hAnsi="" w:cs="" w:eastAsia=""/>
          <w:b w:val="false"/>
          <w:i w:val="true"/>
          <w:strike w:val="false"/>
          <w:color w:val="000000"/>
          <w:sz w:val="20"/>
          <w:u w:val="none"/>
        </w:rPr>
        <w:t xml:space="preserve">第46回X線分析研究討論会,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金属ストロンチウムを用いるハロゲン化アルキルとカルボン酸誘導体との反応,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Vol.2010, </w:t>
      </w:r>
      <w:r>
        <w:rPr>
          <w:rFonts w:ascii="" w:hAnsi="" w:cs="" w:eastAsia=""/>
          <w:b w:val="false"/>
          <w:i w:val="false"/>
          <w:strike w:val="false"/>
          <w:color w:val="000000"/>
          <w:sz w:val="20"/>
          <w:u w:val="none"/>
        </w:rPr>
        <w:t>1L-15,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宮崎 泰彰,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金属ストロンチウムを用いる簡便な代替Grignard 試薬の創製とその発展に関する検討, </w:t>
      </w:r>
      <w:r>
        <w:rPr>
          <w:rFonts w:ascii="" w:hAnsi="" w:cs="" w:eastAsia=""/>
          <w:b w:val="false"/>
          <w:i w:val="true"/>
          <w:strike w:val="false"/>
          <w:color w:val="000000"/>
          <w:sz w:val="20"/>
          <w:u w:val="none"/>
        </w:rPr>
        <w:t xml:space="preserve">第60回 有機合成化学協会関東支部シンポジウム, </w:t>
      </w:r>
      <w:r>
        <w:rPr>
          <w:rFonts w:ascii="" w:hAnsi="" w:cs="" w:eastAsia=""/>
          <w:b w:val="false"/>
          <w:i w:val="false"/>
          <w:strike w:val="false"/>
          <w:color w:val="000000"/>
          <w:sz w:val="20"/>
          <w:u w:val="none"/>
        </w:rPr>
        <w:t>B14,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履修生の追跡調査による教育プログラムの改善-産学官連携教育の持続可能性をめざして-, </w:t>
      </w:r>
      <w:r>
        <w:rPr>
          <w:rFonts w:ascii="" w:hAnsi="" w:cs="" w:eastAsia=""/>
          <w:b w:val="false"/>
          <w:i w:val="true"/>
          <w:strike w:val="false"/>
          <w:color w:val="000000"/>
          <w:sz w:val="20"/>
          <w:u w:val="none"/>
        </w:rPr>
        <w:t xml:space="preserve">平成22年度徳島大学教育カンファレンス 発表抄録集, </w:t>
      </w:r>
      <w:r>
        <w:rPr>
          <w:rFonts w:ascii="" w:hAnsi="" w:cs="" w:eastAsia=""/>
          <w:b w:val="false"/>
          <w:i w:val="false"/>
          <w:strike w:val="false"/>
          <w:color w:val="000000"/>
          <w:sz w:val="20"/>
          <w:u w:val="none"/>
        </w:rPr>
        <w:t>10-11,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w:t>
      </w:r>
      <w:r>
        <w:rPr>
          <w:rFonts w:ascii="" w:hAnsi="" w:cs="" w:eastAsia=""/>
          <w:b w:val="false"/>
          <w:i w:val="true"/>
          <w:strike w:val="false"/>
          <w:color w:val="000000"/>
          <w:sz w:val="20"/>
          <w:u w:val="none"/>
        </w:rPr>
        <w:t xml:space="preserve">平成22年度大学教育改革プログラム合同フォーラム,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Srを用いた簡便な代替えGrignard試薬の開発,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3PA-161,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3PA-162,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アルキルストロンチウム種と二酸化炭素及びその等価体との反応の開発,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3PA-163,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Possessive Disambiguation, </w:t>
      </w:r>
      <w:r>
        <w:rPr>
          <w:rFonts w:ascii="" w:hAnsi="" w:cs="" w:eastAsia=""/>
          <w:b w:val="false"/>
          <w:i w:val="false"/>
          <w:strike w:val="false"/>
          <w:color w:val="000000"/>
          <w:sz w:val="20"/>
          <w:u w:val="none"/>
        </w:rPr>
        <w:t>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yearly newsletter &amp; report on the Activities of the CICEE, </w:t>
      </w:r>
      <w:r>
        <w:rPr>
          <w:rFonts w:ascii="" w:hAnsi="" w:cs="" w:eastAsia=""/>
          <w:b w:val="false"/>
          <w:i w:val="true"/>
          <w:strike w:val="false"/>
          <w:color w:val="000000"/>
          <w:sz w:val="20"/>
          <w:u w:val="none"/>
        </w:rPr>
        <w:t xml:space="preserve">CICEE News,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日本大手建設企業を対象とした公共工事の入札戦略に関する調査報告-英国・米国既存調査結果との比較-, </w:t>
      </w:r>
      <w:r>
        <w:rPr>
          <w:rFonts w:ascii="" w:hAnsi="" w:cs="" w:eastAsia=""/>
          <w:b w:val="false"/>
          <w:i w:val="true"/>
          <w:strike w:val="false"/>
          <w:color w:val="000000"/>
          <w:sz w:val="20"/>
          <w:u w:val="none"/>
        </w:rPr>
        <w:t xml:space="preserve">2010年度建設マネジメント委員会研究成果発表会,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平成21年度報告書,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平成18年度∼平成21年度経営センスを有するπ型技術者の協働育成プログラム実施報告書,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平成22年度報告書,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I_315,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Education in Japan: Response of the grass-eaters, </w:t>
      </w:r>
      <w:r>
        <w:rPr>
          <w:rFonts w:ascii="" w:hAnsi="" w:cs="" w:eastAsia=""/>
          <w:b w:val="false"/>
          <w:i w:val="true"/>
          <w:strike w:val="false"/>
          <w:color w:val="000000"/>
          <w:sz w:val="20"/>
          <w:u w:val="single"/>
        </w:rPr>
        <w:t>Journal of International Education and Leadership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Asaoka Masashi, Miyazaki Yasuaki, Tajima Takahiro, </w:t>
      </w:r>
      <w:r>
        <w:rPr>
          <w:rFonts w:ascii="" w:hAnsi="" w:cs="" w:eastAsia=""/>
          <w:b w:val="true"/>
          <w:i w:val="false"/>
          <w:strike w:val="false"/>
          <w:color w:val="000000"/>
          <w:sz w:val="20"/>
          <w:u w:val="single"/>
        </w:rPr>
        <w:t>Makoto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Convenient and Useful Esterification of Bulky Tertiary Alcohols Using Strontium Compounds,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35-36, 2012.</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Vol.357, </w:t>
      </w:r>
      <w:r>
        <w:rPr>
          <w:rFonts w:ascii="" w:hAnsi="" w:cs="" w:eastAsia=""/>
          <w:b w:val="false"/>
          <w:i w:val="false"/>
          <w:strike w:val="false"/>
          <w:color w:val="000000"/>
          <w:sz w:val="20"/>
          <w:u w:val="none"/>
        </w:rPr>
        <w:t>129-131,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Adachi Akira,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Konishi Shinichiro, Kuwahara Masakazu, Yasui Daisuke, Ohta Shohei, Tsumura Shinkichi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Mashima Takeshi : </w:t>
      </w:r>
      <w:r>
        <w:rPr>
          <w:rFonts w:ascii="" w:hAnsi="" w:cs="" w:eastAsia=""/>
          <w:b w:val="false"/>
          <w:i w:val="false"/>
          <w:strike w:val="false"/>
          <w:color w:val="000000"/>
          <w:sz w:val="20"/>
          <w:u w:val="none"/>
        </w:rPr>
        <w:t xml:space="preserve">Development of self-motivating education method using intellectual property right - comprehensive approach covering from elementary school through to university,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 xml:space="preserve">PS-28,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TS2-2,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benefits among relevant organization sending student from the university to the client on the basis of the long-term internship programs,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Achievements and Problems of Long-term Internship after 5-year Practice,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Sadamoto,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Kazuhiro Kametani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internship program in local government,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Naohiro Aoyama,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Ryugo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of Nature Restoration for Local Revitalization by Local Residents and Administration,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Higashihara,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Aya Ueno, Tomoji Yokoishi,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Long Term Internship Program in Kamikatsu Town,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295-296,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河川を教材とした社会科・理科融合型地域学習の試み-小学校4年生を対象として-,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359-360,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長期インターンシップを核とした産学連携教育,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61,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大学院生の共同研究型インターンシップと学生の知的財産,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62,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健太, 小西 新一郎, 足立 陽, 桑原 正和, 安井 大祐, 片山 紘基, 黒田 昌志, 鈴木 浩一, 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大田 昌平, 津村 信吉, 真島 豪之 : </w:t>
      </w:r>
      <w:r>
        <w:rPr>
          <w:rFonts w:ascii="" w:hAnsi="" w:cs="" w:eastAsia=""/>
          <w:b w:val="false"/>
          <w:i w:val="false"/>
          <w:strike w:val="false"/>
          <w:color w:val="000000"/>
          <w:sz w:val="20"/>
          <w:u w:val="none"/>
        </w:rPr>
        <w:t xml:space="preserve">知的財産権を活用した自主的創造力創出教育手法の開発 -小学校から大学までを統合した総合的な取り組み-,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67,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日本知財学会 第9回年次学術発表会, </w:t>
      </w:r>
      <w:r>
        <w:rPr>
          <w:rFonts w:ascii="" w:hAnsi="" w:cs="" w:eastAsia=""/>
          <w:b w:val="false"/>
          <w:i w:val="false"/>
          <w:strike w:val="false"/>
          <w:color w:val="000000"/>
          <w:sz w:val="20"/>
          <w:u w:val="none"/>
        </w:rPr>
        <w:t>2D4,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Vol.Vol.66, </w:t>
      </w:r>
      <w:r>
        <w:rPr>
          <w:rFonts w:ascii="" w:hAnsi="" w:cs="" w:eastAsia=""/>
          <w:b w:val="false"/>
          <w:i w:val="false"/>
          <w:strike w:val="false"/>
          <w:color w:val="000000"/>
          <w:sz w:val="20"/>
          <w:u w:val="none"/>
        </w:rPr>
        <w:t>313,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314,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Barbier型反応で進行するSrを用いたエステルへの嵩高いアルキル基の付加反応,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1H-02,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無溶媒下で行う固体ブレンステッド酸を用いたRitter反応,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1H-03,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鉄-ケイ素複合酸化物を触媒とする炭化水素類の官能基化反応,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1H-03,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泰彰, 福原 早百合,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ストロンチウムを用いる嵩高い第三級エステルの簡便な合成法,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2H-09,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2H-10,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田嶋 孝裕, 兼弘 大介,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ストロンチウムを用いる嵩高い第3級アルコールエステルの簡便迅速合成法の開発, </w:t>
      </w:r>
      <w:r>
        <w:rPr>
          <w:rFonts w:ascii="" w:hAnsi="" w:cs="" w:eastAsia=""/>
          <w:b w:val="false"/>
          <w:i w:val="true"/>
          <w:strike w:val="false"/>
          <w:color w:val="000000"/>
          <w:sz w:val="20"/>
          <w:u w:val="none"/>
        </w:rPr>
        <w:t xml:space="preserve">第62回 有機合成化学協会関東支部シンポジウム, </w:t>
      </w:r>
      <w:r>
        <w:rPr>
          <w:rFonts w:ascii="" w:hAnsi="" w:cs="" w:eastAsia=""/>
          <w:b w:val="false"/>
          <w:i w:val="false"/>
          <w:strike w:val="false"/>
          <w:color w:val="000000"/>
          <w:sz w:val="20"/>
          <w:u w:val="none"/>
        </w:rPr>
        <w:t>C16,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I_315,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平成23年度 全学FD大学教育カンファレンス in 徳島, </w:t>
      </w:r>
      <w:r>
        <w:rPr>
          <w:rFonts w:ascii="" w:hAnsi="" w:cs="" w:eastAsia=""/>
          <w:b w:val="false"/>
          <w:i w:val="false"/>
          <w:strike w:val="false"/>
          <w:color w:val="000000"/>
          <w:sz w:val="20"/>
          <w:u w:val="none"/>
        </w:rPr>
        <w:t>8-9,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アルキルストロンチウムの還元性を利用したメタラサイクル中間体の生成とその応用,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4L2-05,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Sachi Fukuoka, Yasuko Kadomura, Hirokazu Hamaoka,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Wilfried Schwab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system to elucidate the mechanisms underlying light-induced ripening of strawberry fruit with an Agrobacterium-mediated RNAi technique,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271-278, 2012.</w:t>
      </w:r>
    </w:p>
    <w:p>
      <w:pPr>
        <w:numPr>
          <w:numId w:val="9"/>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Long-term Internship after 5years Practice,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47-53,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Co-coordinator?: From Internship's Experience,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42-46,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single"/>
        </w:rPr>
        <w:t>International Journal of Engineering Pedagogy (iJEP)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9-12,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62-74,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公共調達の科学的管理の可能性,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84-88,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質問紙を用いた入札監視委員会等の運営標準化のための現状調査, </w:t>
      </w:r>
      <w:r>
        <w:rPr>
          <w:rFonts w:ascii="" w:hAnsi="" w:cs="" w:eastAsia=""/>
          <w:b w:val="false"/>
          <w:i w:val="true"/>
          <w:strike w:val="false"/>
          <w:color w:val="000000"/>
          <w:sz w:val="20"/>
          <w:u w:val="none"/>
        </w:rPr>
        <w:t xml:space="preserve">建設マネジメント問題に関する研究発表・討論会 講演集,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T2A-4-T2A-6, 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積算の違いによる建設企業の入札戦略に関する研究,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地方建設企業の入札・落札結果と経営状況指標との関係に関する基礎分析,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岩松 準, 遠藤 和義 : </w:t>
      </w:r>
      <w:r>
        <w:rPr>
          <w:rFonts w:ascii="" w:hAnsi="" w:cs="" w:eastAsia=""/>
          <w:b w:val="false"/>
          <w:i w:val="false"/>
          <w:strike w:val="false"/>
          <w:color w:val="000000"/>
          <w:sz w:val="20"/>
          <w:u w:val="none"/>
        </w:rPr>
        <w:t xml:space="preserve">地方建設業者を対象とした入札意識に関する調査研究,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ユニットプライス型積算方式の入札結果に対する影響結果分析,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浜岡 宏和, 角村 寧子, 三戸 太郎, 野地 澄晴 : </w:t>
      </w:r>
      <w:r>
        <w:rPr>
          <w:rFonts w:ascii="" w:hAnsi="" w:cs="" w:eastAsia=""/>
          <w:b w:val="false"/>
          <w:i w:val="false"/>
          <w:strike w:val="false"/>
          <w:color w:val="000000"/>
          <w:sz w:val="20"/>
          <w:u w:val="none"/>
        </w:rPr>
        <w:t xml:space="preserve">LEDを利用したイチゴの生長と着色の促進法の開発, </w:t>
      </w:r>
      <w:r>
        <w:rPr>
          <w:rFonts w:ascii="" w:hAnsi="" w:cs="" w:eastAsia=""/>
          <w:b w:val="false"/>
          <w:i w:val="true"/>
          <w:strike w:val="false"/>
          <w:color w:val="000000"/>
          <w:sz w:val="20"/>
          <w:u w:val="none"/>
        </w:rPr>
        <w:t xml:space="preserve">日本生物環境工学会,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金属Srを用いるGrignard試薬を凌駕するエステルのジアルキル化反応の開発とその応用, </w:t>
      </w:r>
      <w:r>
        <w:rPr>
          <w:rFonts w:ascii="" w:hAnsi="" w:cs="" w:eastAsia=""/>
          <w:b w:val="false"/>
          <w:i w:val="true"/>
          <w:strike w:val="false"/>
          <w:color w:val="000000"/>
          <w:sz w:val="20"/>
          <w:u w:val="none"/>
        </w:rPr>
        <w:t xml:space="preserve">有機金属討論会,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P2C-21,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大学院生の共同研究型インターンシップ科目の運営と改善, </w:t>
      </w:r>
      <w:r>
        <w:rPr>
          <w:rFonts w:ascii="" w:hAnsi="" w:cs="" w:eastAsia=""/>
          <w:b w:val="false"/>
          <w:i w:val="true"/>
          <w:strike w:val="false"/>
          <w:color w:val="000000"/>
          <w:sz w:val="20"/>
          <w:u w:val="none"/>
        </w:rPr>
        <w:t xml:space="preserve">平成24年度5大学連携教育シンポジウム, </w:t>
      </w:r>
      <w:r>
        <w:rPr>
          <w:rFonts w:ascii="" w:hAnsi="" w:cs="" w:eastAsia=""/>
          <w:b w:val="false"/>
          <w:i w:val="false"/>
          <w:strike w:val="false"/>
          <w:color w:val="000000"/>
          <w:sz w:val="20"/>
          <w:u w:val="none"/>
        </w:rPr>
        <w:t>78-79,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泰彰, 田嶋 孝裕, 兼弘 大介,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Srを用いるエステル化反応の開発とその応用, </w:t>
      </w:r>
      <w:r>
        <w:rPr>
          <w:rFonts w:ascii="" w:hAnsi="" w:cs="" w:eastAsia=""/>
          <w:b w:val="false"/>
          <w:i w:val="true"/>
          <w:strike w:val="false"/>
          <w:color w:val="000000"/>
          <w:sz w:val="20"/>
          <w:u w:val="none"/>
        </w:rPr>
        <w:t xml:space="preserve">2012年日本化学会西日本大会,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2L07,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祐佳, 宮崎 泰彰,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Grignard試薬を凌駕する金属ストロンチウムを用いたエステルのジアルキル化反応の開発とその応用,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3F4-59,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on Institutions: Analysis of Japanese Municipalities Public Procurement, </w:t>
      </w:r>
      <w:r>
        <w:rPr>
          <w:rFonts w:ascii="" w:hAnsi="" w:cs="" w:eastAsia=""/>
          <w:b w:val="false"/>
          <w:i w:val="true"/>
          <w:strike w:val="false"/>
          <w:color w:val="000000"/>
          <w:sz w:val="20"/>
          <w:u w:val="none"/>
        </w:rPr>
        <w:t xml:space="preserve">Japan Law and Economics Association 2012, </w:t>
      </w:r>
      <w:r>
        <w:rPr>
          <w:rFonts w:ascii="" w:hAnsi="" w:cs="" w:eastAsia=""/>
          <w:b w:val="false"/>
          <w:i w:val="false"/>
          <w:strike w:val="false"/>
          <w:color w:val="000000"/>
          <w:sz w:val="20"/>
          <w:u w:val="none"/>
        </w:rPr>
        <w:t>ZR12-11,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地方建設業者を対象とした入札行動・意識の調査研究, </w:t>
      </w:r>
      <w:r>
        <w:rPr>
          <w:rFonts w:ascii="" w:hAnsi="" w:cs="" w:eastAsia=""/>
          <w:b w:val="false"/>
          <w:i w:val="true"/>
          <w:strike w:val="false"/>
          <w:color w:val="000000"/>
          <w:sz w:val="20"/>
          <w:u w:val="none"/>
        </w:rPr>
        <w:t xml:space="preserve">財団法人 港湾空港建設技術サービスセンター 指定研究課題 第10-4号,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質問紙調査等による入札監視委員会の運営方法標準化に関する研究, </w:t>
      </w:r>
      <w:r>
        <w:rPr>
          <w:rFonts w:ascii="" w:hAnsi="" w:cs="" w:eastAsia=""/>
          <w:b w:val="false"/>
          <w:i w:val="true"/>
          <w:strike w:val="false"/>
          <w:color w:val="000000"/>
          <w:sz w:val="20"/>
          <w:u w:val="none"/>
        </w:rPr>
        <w:t xml:space="preserve">財団法人 国土技術研究センター 重点研究課題⑧ 第10014号, </w:t>
      </w:r>
      <w:r>
        <w:rPr>
          <w:rFonts w:ascii="" w:hAnsi="" w:cs="" w:eastAsia=""/>
          <w:b w:val="false"/>
          <w:i w:val="false"/>
          <w:strike w:val="false"/>
          <w:color w:val="000000"/>
          <w:sz w:val="20"/>
          <w:u w:val="none"/>
        </w:rPr>
        <w:t>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Prasanta Ghosh, Kunal Datta, Ashok Mulchandani, Sung-Hwan 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D. Shirsat : </w:t>
      </w:r>
      <w:r>
        <w:rPr>
          <w:rFonts w:ascii="" w:hAnsi="" w:cs="" w:eastAsia=""/>
          <w:b w:val="false"/>
          <w:i w:val="false"/>
          <w:strike w:val="false"/>
          <w:color w:val="000000"/>
          <w:sz w:val="20"/>
          <w:u w:val="none"/>
        </w:rPr>
        <w:t xml:space="preserve">Poly(o-toluidine) Nanowires Based Organic Field Effect Transistors: A Study on Influence of Anionic Size of Dopants and SWNTs as a Dopant,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15414-15420,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Template Free Electrochemical Synthesis of Highly Crystalline Polyaniline Nanopetals, Nanocrystals and Their Field Electron Emission Investigations,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D543-D552,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911-914,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Datta, P. Ghosh, Ashok Mulchandani, Sung-Hwan 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D. Shirsat : </w:t>
      </w:r>
      <w:r>
        <w:rPr>
          <w:rFonts w:ascii="" w:hAnsi="" w:cs="" w:eastAsia=""/>
          <w:b w:val="false"/>
          <w:i w:val="false"/>
          <w:strike w:val="false"/>
          <w:color w:val="000000"/>
          <w:sz w:val="20"/>
          <w:u w:val="none"/>
        </w:rPr>
        <w:t xml:space="preserve">Organic field-effect transistors: predictive control on performance parameters,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495110-495116,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四国地方整備局一般土木工事における入札行動からみた低入札調査基準価格改定の波及の分析,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171-180,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標準型総合評価方式の入札価格と技術評価値の落札効果に対する影響,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No.31 - 2-4, </w:t>
      </w:r>
      <w:r>
        <w:rPr>
          <w:rFonts w:ascii="" w:hAnsi="" w:cs="" w:eastAsia=""/>
          <w:b w:val="false"/>
          <w:i w:val="false"/>
          <w:strike w:val="false"/>
          <w:color w:val="000000"/>
          <w:sz w:val="20"/>
          <w:u w:val="none"/>
        </w:rPr>
        <w:t>13-16,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建設産業における参入に関する研究,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No.31-2-12, </w:t>
      </w:r>
      <w:r>
        <w:rPr>
          <w:rFonts w:ascii="" w:hAnsi="" w:cs="" w:eastAsia=""/>
          <w:b w:val="false"/>
          <w:i w:val="false"/>
          <w:strike w:val="false"/>
          <w:color w:val="000000"/>
          <w:sz w:val="20"/>
          <w:u w:val="none"/>
        </w:rPr>
        <w:t>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53-56,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field emission current from boron doped diamond films, </w:t>
      </w:r>
      <w:r>
        <w:rPr>
          <w:rFonts w:ascii="" w:hAnsi="" w:cs="" w:eastAsia=""/>
          <w:b w:val="false"/>
          <w:i w:val="true"/>
          <w:strike w:val="false"/>
          <w:color w:val="000000"/>
          <w:sz w:val="20"/>
          <w:u w:val="none"/>
        </w:rPr>
        <w:t xml:space="preserve">IUSWNM-2013, Indo-Us Workshop on Nano-Structured Electronicmaterials: Challenges &amp; Relevance to Electronics &amp; Energy Research, </w:t>
      </w:r>
      <w:r>
        <w:rPr>
          <w:rFonts w:ascii="" w:hAnsi="" w:cs="" w:eastAsia=""/>
          <w:b w:val="false"/>
          <w:i w:val="false"/>
          <w:strike w:val="false"/>
          <w:color w:val="000000"/>
          <w:sz w:val="20"/>
          <w:u w:val="none"/>
        </w:rPr>
        <w:t>Thrissur, India,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Emission Properties of Carbon and Oxides based materials, </w:t>
      </w:r>
      <w:r>
        <w:rPr>
          <w:rFonts w:ascii="" w:hAnsi="" w:cs="" w:eastAsia=""/>
          <w:b w:val="false"/>
          <w:i w:val="true"/>
          <w:strike w:val="false"/>
          <w:color w:val="000000"/>
          <w:sz w:val="20"/>
          <w:u w:val="none"/>
        </w:rPr>
        <w:t xml:space="preserve">National Physical Laboratory, </w:t>
      </w:r>
      <w:r>
        <w:rPr>
          <w:rFonts w:ascii="" w:hAnsi="" w:cs="" w:eastAsia=""/>
          <w:b w:val="false"/>
          <w:i w:val="false"/>
          <w:strike w:val="false"/>
          <w:color w:val="000000"/>
          <w:sz w:val="20"/>
          <w:u w:val="none"/>
        </w:rPr>
        <w:t>New Delhi, India,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 series on Nanoscience and Nanotechnology, </w:t>
      </w:r>
      <w:r>
        <w:rPr>
          <w:rFonts w:ascii="" w:hAnsi="" w:cs="" w:eastAsia=""/>
          <w:b w:val="false"/>
          <w:i w:val="true"/>
          <w:strike w:val="false"/>
          <w:color w:val="000000"/>
          <w:sz w:val="20"/>
          <w:u w:val="none"/>
        </w:rPr>
        <w:t xml:space="preserve">College Of Engineering,Bharati Vidyapeeth Deemed University, </w:t>
      </w:r>
      <w:r>
        <w:rPr>
          <w:rFonts w:ascii="" w:hAnsi="" w:cs="" w:eastAsia=""/>
          <w:b w:val="false"/>
          <w:i w:val="false"/>
          <w:strike w:val="false"/>
          <w:color w:val="000000"/>
          <w:sz w:val="20"/>
          <w:u w:val="none"/>
        </w:rPr>
        <w:t>Pune,India,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properties from polyanilline nanostructures and carbon nanotubes, </w:t>
      </w:r>
      <w:r>
        <w:rPr>
          <w:rFonts w:ascii="" w:hAnsi="" w:cs="" w:eastAsia=""/>
          <w:b w:val="false"/>
          <w:i w:val="true"/>
          <w:strike w:val="false"/>
          <w:color w:val="000000"/>
          <w:sz w:val="20"/>
          <w:u w:val="none"/>
        </w:rPr>
        <w:t xml:space="preserve">GOLD-CT-2014, International Conference on Global Opportunities for Latest Development in Chemistry and Technology 2014, </w:t>
      </w:r>
      <w:r>
        <w:rPr>
          <w:rFonts w:ascii="" w:hAnsi="" w:cs="" w:eastAsia=""/>
          <w:b w:val="false"/>
          <w:i w:val="false"/>
          <w:strike w:val="false"/>
          <w:color w:val="000000"/>
          <w:sz w:val="20"/>
          <w:u w:val="none"/>
        </w:rPr>
        <w:t>Jalgaon, India,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運営方法標準化を目指した入札監視委員会の基礎的調査,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四国地方整備局一般土木工事における入札行動からみた低入札調査基準価格改定の波及の分析,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171-180,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標準型総合評価方式の入札価格と技術評価値の落札効果に対する影響, </w:t>
      </w:r>
      <w:r>
        <w:rPr>
          <w:rFonts w:ascii="" w:hAnsi="" w:cs="" w:eastAsia=""/>
          <w:b w:val="false"/>
          <w:i w:val="true"/>
          <w:strike w:val="false"/>
          <w:color w:val="000000"/>
          <w:sz w:val="20"/>
          <w:u w:val="none"/>
        </w:rPr>
        <w:t xml:space="preserve">第31回建設マネジメント問題に関する研究発表・討論会,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建設産業における参入に関する研究,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No.31-2-12,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長期インターンシップを利用した産学官連携活動の推進,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22-23,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遙, 山根 直人, 西村 信耶, 北岡 誠, 中尾 勇貴,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「自主プロジェクト演習」の活動を通して学んだこと,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68-69,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北岡 誠, 西村 信耶, 山根 直人, 中尾 勇貴, 三好 遙,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小学生の創作活動を通した理科教育活動への参画ー少年少女チャレンジ創造コンテストー,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70-71,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Indian higher Education system : Current Problems and future challenges, </w:t>
      </w:r>
      <w:r>
        <w:rPr>
          <w:rFonts w:ascii="" w:hAnsi="" w:cs="" w:eastAsia=""/>
          <w:b w:val="false"/>
          <w:i w:val="true"/>
          <w:strike w:val="false"/>
          <w:color w:val="000000"/>
          <w:sz w:val="20"/>
          <w:u w:val="none"/>
        </w:rPr>
        <w:t xml:space="preserve">25FD 1 FDSD-,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election emission from various nanostructures, </w:t>
      </w:r>
      <w:r>
        <w:rPr>
          <w:rFonts w:ascii="" w:hAnsi="" w:cs="" w:eastAsia=""/>
          <w:b w:val="false"/>
          <w:i w:val="true"/>
          <w:strike w:val="false"/>
          <w:color w:val="000000"/>
          <w:sz w:val="20"/>
          <w:u w:val="none"/>
        </w:rPr>
        <w:t xml:space="preserve">四国テクノサイエンス研究会 第107回研究会 西精工株式会社, </w:t>
      </w:r>
      <w:r>
        <w:rPr>
          <w:rFonts w:ascii="" w:hAnsi="" w:cs="" w:eastAsia=""/>
          <w:b w:val="false"/>
          <w:i w:val="false"/>
          <w:strike w:val="false"/>
          <w:color w:val="000000"/>
          <w:sz w:val="20"/>
          <w:u w:val="none"/>
        </w:rPr>
        <w:t>Dec.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工学教育シンポジウム2014(SEE2014), </w:t>
      </w:r>
      <w:r>
        <w:rPr>
          <w:rFonts w:ascii="" w:hAnsi="" w:cs="" w:eastAsia=""/>
          <w:b w:val="false"/>
          <w:i w:val="false"/>
          <w:strike w:val="false"/>
          <w:color w:val="000000"/>
          <w:sz w:val="20"/>
          <w:u w:val="none"/>
        </w:rPr>
        <w:t>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Amit Kumar, Dinesh Avasthi,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 Energy Ion Irradiation Impact on Carbon Nanotubes,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Berlin Heidelberg,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脱談合宣言の影響:2006 年に何が起こったのか,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38-54,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Analysis of the Desired and Actual Bidding Behavior of Construction Companies, </w:t>
      </w:r>
      <w:r>
        <w:rPr>
          <w:rFonts w:ascii="" w:hAnsi="" w:cs="" w:eastAsia=""/>
          <w:b w:val="false"/>
          <w:i w:val="true"/>
          <w:strike w:val="false"/>
          <w:color w:val="000000"/>
          <w:sz w:val="20"/>
          <w:u w:val="none"/>
        </w:rPr>
        <w:t xml:space="preserve">The Association of Researchers in Construction Management,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433-442,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I_117-I_125,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標準型総合評価方式の入札価格と技術評価値の落札効果に関する計量的研究,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109-118,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1540030, 2015.</w:t>
      </w:r>
    </w:p>
    <w:p>
      <w:pPr>
        <w:numPr>
          <w:numId w:val="11"/>
        </w:numPr>
        <w:autoSpaceDE w:val="off"/>
        <w:autoSpaceDN w:val="off"/>
        <w:spacing w:line="-240" w:lineRule="auto"/>
        <w:ind w:left="30"/>
      </w:pPr>
      <w:r>
        <w:rPr>
          <w:rFonts w:ascii="" w:hAnsi="" w:cs="" w:eastAsia=""/>
          <w:b w:val="true"/>
          <w:i w:val="false"/>
          <w:strike w:val="false"/>
          <w:color w:val="000000"/>
          <w:sz w:val="20"/>
          <w:u w:val="none"/>
        </w:rPr>
        <w:t>Sanjay Chakane, Ashok Datir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 coated unsubstituted copper phthalocyanine thin films for nitrogen dioxide sensors,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Kashmira Harpale, Mahendra A. More,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Sandip S. Patil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M. Sonawane : </w:t>
      </w:r>
      <w:r>
        <w:rPr>
          <w:rFonts w:ascii="" w:hAnsi="" w:cs="" w:eastAsia=""/>
          <w:b w:val="false"/>
          <w:i w:val="false"/>
          <w:strike w:val="false"/>
          <w:color w:val="000000"/>
          <w:sz w:val="20"/>
          <w:u w:val="none"/>
        </w:rPr>
        <w:t xml:space="preserve">Polypyrrole nanostructures and their field emission investigations,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1540035, 2015.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Sumedh Gaikwad, Gajanan Bodkhe, Megha Deshmukh, Harshadal Patil, Arti Rushi, D. Shirsat Mahendra,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Conducting polyaniline nanowire electrode junction,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P.N. Shelke, Y.B. Khollam, S.D. Gunjal,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S.R. Jadkar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Mohite : </w:t>
      </w:r>
      <w:r>
        <w:rPr>
          <w:rFonts w:ascii="" w:hAnsi="" w:cs="" w:eastAsia=""/>
          <w:b w:val="false"/>
          <w:i w:val="false"/>
          <w:strike w:val="false"/>
          <w:color w:val="000000"/>
          <w:sz w:val="20"/>
          <w:u w:val="none"/>
        </w:rPr>
        <w:t>LPG and NH3 sensing characteristics of DC electrochemically deposited 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Sumedh Gaikwad, Gajanan Bodkhe, Megha Deshmukh, Harshada Patil, Arti Rushi, Mahendra D. Shirsat,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Glucose sensor based on conducting polyaniline nanowire electrode junction,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1540045, 2015.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Sumedh Gaikwad, Gajanan Bodkhe, Megha Deshmukh, Harshada Patil, Arti Rushi, Mahendra D. Shirsat,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Chemiresistive sensor based on polythiophene-modified single-walled carbon nanotubes for detection of NO2,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U. Ekar, Y. B. Khollam,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 S. Mirji, R.S. Mane, M. Naushad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 Jadhav : </w:t>
      </w:r>
      <w:r>
        <w:rPr>
          <w:rFonts w:ascii="" w:hAnsi="" w:cs="" w:eastAsia=""/>
          <w:b w:val="false"/>
          <w:i w:val="false"/>
          <w:strike w:val="false"/>
          <w:color w:val="000000"/>
          <w:sz w:val="20"/>
          <w:u w:val="none"/>
        </w:rPr>
        <w:t xml:space="preserve">Biosynthesis of silver nanoparticles by using Ganoderma-mushroom extract,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Mahendra D. Shirsat,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A conducting polyaniline nanowires micro electrode junction (CPNEJ) sensor for detection of glucose,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128,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Ashok Datir,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Chakane : </w:t>
      </w:r>
      <w:r>
        <w:rPr>
          <w:rFonts w:ascii="" w:hAnsi="" w:cs="" w:eastAsia=""/>
          <w:b w:val="false"/>
          <w:i w:val="false"/>
          <w:strike w:val="false"/>
          <w:color w:val="000000"/>
          <w:sz w:val="20"/>
          <w:u w:val="none"/>
        </w:rPr>
        <w:t xml:space="preserve">Effects of Heat Annealing on the Gas Sensing Properties of Spin Coated Unsubstituted Copper Phthalocyanine Films,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124,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Sanjay Chakane, Ashok Datir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 coated unsubstituted copper phthalocyanine thin films for nitrogen dioxide sensors,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110,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 Ekar, Y.B. Khollam, D. S. Gunjal,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 Mirji, R.S. Mane, Sung-Hwan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S.S. Jadhav : </w:t>
      </w:r>
      <w:r>
        <w:rPr>
          <w:rFonts w:ascii="" w:hAnsi="" w:cs="" w:eastAsia=""/>
          <w:b w:val="false"/>
          <w:i w:val="false"/>
          <w:strike w:val="false"/>
          <w:color w:val="000000"/>
          <w:sz w:val="20"/>
          <w:u w:val="none"/>
        </w:rPr>
        <w:t xml:space="preserve">Biosynthesis of silver nanoparticles using Ganoderma-mushroom extract,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68,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Kashmira Harpale, Kishor M. Sonawane,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Polypyrrole nanostructures and their field emission Investigations,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130,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P.N. Shelke, Y.B. Khollam, S.D. Gunjal,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S.R. Jadkar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Mohite : </w:t>
      </w:r>
      <w:r>
        <w:rPr>
          <w:rFonts w:ascii="" w:hAnsi="" w:cs="" w:eastAsia=""/>
          <w:b w:val="false"/>
          <w:i w:val="false"/>
          <w:strike w:val="false"/>
          <w:color w:val="000000"/>
          <w:sz w:val="20"/>
          <w:u w:val="none"/>
        </w:rPr>
        <w:t xml:space="preserve">LPG and NH3 sensing characteristics of DC electrochemically deposited Co3O4 films,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143,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Analysis of the Desired and Actual Bidding Behavior of Construction Companies, </w:t>
      </w:r>
      <w:r>
        <w:rPr>
          <w:rFonts w:ascii="" w:hAnsi="" w:cs="" w:eastAsia=""/>
          <w:b w:val="false"/>
          <w:i w:val="true"/>
          <w:strike w:val="false"/>
          <w:color w:val="000000"/>
          <w:sz w:val="20"/>
          <w:u w:val="none"/>
        </w:rPr>
        <w:t xml:space="preserve">Proceedings of 30nd Annual Conference 2014 (ARCOM),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433-442, Portsmouth, UK,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Electron Emission Properties of Nanostructures, </w:t>
      </w:r>
      <w:r>
        <w:rPr>
          <w:rFonts w:ascii="" w:hAnsi="" w:cs="" w:eastAsia=""/>
          <w:b w:val="false"/>
          <w:i w:val="true"/>
          <w:strike w:val="false"/>
          <w:color w:val="000000"/>
          <w:sz w:val="20"/>
          <w:u w:val="none"/>
        </w:rPr>
        <w:t xml:space="preserve">3rd International Conference NANOCON 014:Smart Materials, Composites, Applications and New Inventions, </w:t>
      </w:r>
      <w:r>
        <w:rPr>
          <w:rFonts w:ascii="" w:hAnsi="" w:cs="" w:eastAsia=""/>
          <w:b w:val="false"/>
          <w:i w:val="false"/>
          <w:strike w:val="false"/>
          <w:color w:val="000000"/>
          <w:sz w:val="20"/>
          <w:u w:val="none"/>
        </w:rPr>
        <w:t>Pune, India, 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徳島県の総合評価方式の逆転落札の基礎分析,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No.VI-6,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「グローバル化時代の工学教育」, </w:t>
      </w:r>
      <w:r>
        <w:rPr>
          <w:rFonts w:ascii="" w:hAnsi="" w:cs="" w:eastAsia=""/>
          <w:b w:val="false"/>
          <w:i w:val="true"/>
          <w:strike w:val="false"/>
          <w:color w:val="000000"/>
          <w:sz w:val="20"/>
          <w:u w:val="none"/>
        </w:rPr>
        <w:t xml:space="preserve">公益社団法人日本工学教育協会 中国・四国工学教育協会 第62回年次大会プログラム, </w:t>
      </w:r>
      <w:r>
        <w:rPr>
          <w:rFonts w:ascii="" w:hAnsi="" w:cs="" w:eastAsia=""/>
          <w:b w:val="false"/>
          <w:i w:val="false"/>
          <w:strike w:val="false"/>
          <w:color w:val="000000"/>
          <w:sz w:val="20"/>
          <w:u w:val="none"/>
        </w:rPr>
        <w:t>Aug.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工学教育シンポジウム2015(SEE2015), </w:t>
      </w:r>
      <w:r>
        <w:rPr>
          <w:rFonts w:ascii="" w:hAnsi="" w:cs="" w:eastAsia=""/>
          <w:b w:val="false"/>
          <w:i w:val="false"/>
          <w:strike w:val="false"/>
          <w:color w:val="000000"/>
          <w:sz w:val="20"/>
          <w:u w:val="none"/>
        </w:rPr>
        <w:t>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Achieving the New Vision for Summer School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Resources, Environment and Engineering II-Xie(Ed.) -Chapter4-, CRC Press Taylor &amp; Francis, Dec.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Ashok Datir,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Chakane : </w:t>
      </w:r>
      <w:r>
        <w:rPr>
          <w:rFonts w:ascii="" w:hAnsi="" w:cs="" w:eastAsia=""/>
          <w:b w:val="false"/>
          <w:i w:val="false"/>
          <w:strike w:val="false"/>
          <w:color w:val="000000"/>
          <w:sz w:val="20"/>
          <w:u w:val="none"/>
        </w:rPr>
        <w:t xml:space="preserve">Effects of Heat Annealing on the Gas Sensing Properties of Spin Coated Unsubstituted Copper Phthalocyanine Films,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241-245,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Pritee M. Raotole,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Bhavana Joshi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R. Patil : </w:t>
      </w:r>
      <w:r>
        <w:rPr>
          <w:rFonts w:ascii="" w:hAnsi="" w:cs="" w:eastAsia=""/>
          <w:b w:val="false"/>
          <w:i w:val="false"/>
          <w:strike w:val="false"/>
          <w:color w:val="000000"/>
          <w:sz w:val="20"/>
          <w:u w:val="none"/>
        </w:rPr>
        <w:t xml:space="preserve">Corrosion protective poly(aniline-co-o-anisidine) coatings on mild steel, </w:t>
      </w:r>
      <w:r>
        <w:rPr>
          <w:rFonts w:ascii="" w:hAnsi="" w:cs="" w:eastAsia=""/>
          <w:b w:val="false"/>
          <w:i w:val="true"/>
          <w:strike w:val="false"/>
          <w:color w:val="000000"/>
          <w:sz w:val="20"/>
          <w:u w:val="single"/>
        </w:rPr>
        <w:t>Journal of Coatings Technology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757-766,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Sandip S. Patil, Kashmira V. Harpale, Akansha D. Shinde, Ruchita T. Khare,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Facile synthesis of cadmium sulphide-polyaniline (CdS-PANI) nanocomposite and its field emission investigations, </w:t>
      </w:r>
      <w:r>
        <w:rPr>
          <w:rFonts w:ascii="" w:hAnsi="" w:cs="" w:eastAsia=""/>
          <w:b w:val="false"/>
          <w:i w:val="true"/>
          <w:strike w:val="false"/>
          <w:color w:val="000000"/>
          <w:sz w:val="20"/>
          <w:u w:val="single"/>
        </w:rPr>
        <w:t>Journal of Polymer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N. Shaikh, M. D. Shirsat,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S.S. Hussaini : </w:t>
      </w:r>
      <w:r>
        <w:rPr>
          <w:rFonts w:ascii="" w:hAnsi="" w:cs="" w:eastAsia=""/>
          <w:b w:val="false"/>
          <w:i w:val="false"/>
          <w:strike w:val="false"/>
          <w:color w:val="000000"/>
          <w:sz w:val="20"/>
          <w:u w:val="none"/>
        </w:rPr>
        <w:t xml:space="preserve">Effect of l-cysteine on optical, thermal and mechanical properties of ADP crystal for NLO application,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8-12,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Electrochemical Synthesis of Conducting Polypyrrole Film on Tin Substrate: Structural, Chemical and Field Emission Investigations,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44-50,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建設業新規参入者の経営実態:経営事項審査の経済分析, </w:t>
      </w:r>
      <w:r>
        <w:rPr>
          <w:rFonts w:ascii="" w:hAnsi="" w:cs="" w:eastAsia=""/>
          <w:b w:val="false"/>
          <w:i w:val="true"/>
          <w:strike w:val="false"/>
          <w:color w:val="000000"/>
          <w:sz w:val="20"/>
          <w:u w:val="none"/>
        </w:rPr>
        <w:t xml:space="preserve">第31回建設生産シンポジウム論文集,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65-70,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勝者の呪い抑制効果, </w:t>
      </w:r>
      <w:r>
        <w:rPr>
          <w:rFonts w:ascii="" w:hAnsi="" w:cs="" w:eastAsia=""/>
          <w:b w:val="false"/>
          <w:i w:val="true"/>
          <w:strike w:val="false"/>
          <w:color w:val="000000"/>
          <w:sz w:val="20"/>
          <w:u w:val="single"/>
        </w:rPr>
        <w:t>行動経済学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122-125,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除算型総合評価方式における工事成績上位者の評点と価格の事例分析, </w:t>
      </w:r>
      <w:r>
        <w:rPr>
          <w:rFonts w:ascii="" w:hAnsi="" w:cs="" w:eastAsia=""/>
          <w:b w:val="false"/>
          <w:i w:val="true"/>
          <w:strike w:val="false"/>
          <w:color w:val="000000"/>
          <w:sz w:val="20"/>
          <w:u w:val="none"/>
        </w:rPr>
        <w:t xml:space="preserve">第33回 建設マネジメント問題に関する研究発表・討論会 講演集,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Behavior of Electrochemically Synthesized Polypyrrole,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Qingdao, China,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ARAI : </w:t>
      </w:r>
      <w:r>
        <w:rPr>
          <w:rFonts w:ascii="" w:hAnsi="" w:cs="" w:eastAsia=""/>
          <w:b w:val="false"/>
          <w:i w:val="false"/>
          <w:strike w:val="false"/>
          <w:color w:val="000000"/>
          <w:sz w:val="20"/>
          <w:u w:val="none"/>
        </w:rPr>
        <w:t xml:space="preserve">The Desired and Actual Bid Participation Behaviour of Japanese Construction Companies, </w:t>
      </w:r>
      <w:r>
        <w:rPr>
          <w:rFonts w:ascii="" w:hAnsi="" w:cs="" w:eastAsia=""/>
          <w:b w:val="false"/>
          <w:i w:val="true"/>
          <w:strike w:val="false"/>
          <w:color w:val="000000"/>
          <w:sz w:val="20"/>
          <w:u w:val="none"/>
        </w:rPr>
        <w:t xml:space="preserve">Proceedings of the 2nd Technical congress on Resources, Envioroment and Engineering(CREE2015),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21-26,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Study of Field Emission Characteristics of Polypyrrole Deposited on Tin Substrate using Electrochemical Synthesis, </w:t>
      </w:r>
      <w:r>
        <w:rPr>
          <w:rFonts w:ascii="" w:hAnsi="" w:cs="" w:eastAsia=""/>
          <w:b w:val="false"/>
          <w:i w:val="true"/>
          <w:strike w:val="false"/>
          <w:color w:val="000000"/>
          <w:sz w:val="20"/>
          <w:u w:val="none"/>
        </w:rPr>
        <w:t xml:space="preserve">International Symposium on Nano Science and Technology 2015 (ISNST), </w:t>
      </w:r>
      <w:r>
        <w:rPr>
          <w:rFonts w:ascii="" w:hAnsi="" w:cs="" w:eastAsia=""/>
          <w:b w:val="false"/>
          <w:i w:val="false"/>
          <w:strike w:val="false"/>
          <w:color w:val="000000"/>
          <w:sz w:val="20"/>
          <w:u w:val="none"/>
        </w:rPr>
        <w:t>Tainan, Taiwan,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Engineering Education through International Cooperation and Exchange Programs at Tokushima University, </w:t>
      </w:r>
      <w:r>
        <w:rPr>
          <w:rFonts w:ascii="" w:hAnsi="" w:cs="" w:eastAsia=""/>
          <w:b w:val="false"/>
          <w:i w:val="true"/>
          <w:strike w:val="false"/>
          <w:color w:val="000000"/>
          <w:sz w:val="20"/>
          <w:u w:val="none"/>
        </w:rPr>
        <w:t xml:space="preserve">ACEE2015, 5th Asian Conference on Engineering Education, </w:t>
      </w:r>
      <w:r>
        <w:rPr>
          <w:rFonts w:ascii="" w:hAnsi="" w:cs="" w:eastAsia=""/>
          <w:b w:val="false"/>
          <w:i w:val="false"/>
          <w:strike w:val="false"/>
          <w:color w:val="000000"/>
          <w:sz w:val="20"/>
          <w:u w:val="none"/>
        </w:rPr>
        <w:t>Dalian, China,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Electron Field Emission characteristics of Conducting Polymer Nanocomposites,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(MS), India,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建設業新規参入者の経営実態:経営事項審査の経済分析, </w:t>
      </w:r>
      <w:r>
        <w:rPr>
          <w:rFonts w:ascii="" w:hAnsi="" w:cs="" w:eastAsia=""/>
          <w:b w:val="false"/>
          <w:i w:val="true"/>
          <w:strike w:val="false"/>
          <w:color w:val="000000"/>
          <w:sz w:val="20"/>
          <w:u w:val="none"/>
        </w:rPr>
        <w:t xml:space="preserve">建設生産シンポジウム論文集,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勝者の呪い抑制効果, </w:t>
      </w:r>
      <w:r>
        <w:rPr>
          <w:rFonts w:ascii="" w:hAnsi="" w:cs="" w:eastAsia=""/>
          <w:b w:val="false"/>
          <w:i w:val="true"/>
          <w:strike w:val="false"/>
          <w:color w:val="000000"/>
          <w:sz w:val="20"/>
          <w:u w:val="none"/>
        </w:rPr>
        <w:t xml:space="preserve">第9回大会プロシーディングス,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除算型総合評価方式における工事成績上位者の評点と価格の事例分析, </w:t>
      </w:r>
      <w:r>
        <w:rPr>
          <w:rFonts w:ascii="" w:hAnsi="" w:cs="" w:eastAsia=""/>
          <w:b w:val="false"/>
          <w:i w:val="true"/>
          <w:strike w:val="false"/>
          <w:color w:val="000000"/>
          <w:sz w:val="20"/>
          <w:u w:val="none"/>
        </w:rPr>
        <w:t xml:space="preserve">第33回 建設マネジメント問題に関する研究発表・討論会 講演集,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Japan : Higher Education System, </w:t>
      </w:r>
      <w:r>
        <w:rPr>
          <w:rFonts w:ascii="" w:hAnsi="" w:cs="" w:eastAsia=""/>
          <w:b w:val="false"/>
          <w:i w:val="true"/>
          <w:strike w:val="false"/>
          <w:color w:val="000000"/>
          <w:sz w:val="20"/>
          <w:u w:val="none"/>
        </w:rPr>
        <w:t xml:space="preserve">Department of Instrumentation Engineering, N.D.M.V.P's K.B.T. College of Engineering, </w:t>
      </w:r>
      <w:r>
        <w:rPr>
          <w:rFonts w:ascii="" w:hAnsi="" w:cs="" w:eastAsia=""/>
          <w:b w:val="false"/>
          <w:i w:val="false"/>
          <w:strike w:val="false"/>
          <w:color w:val="000000"/>
          <w:sz w:val="20"/>
          <w:u w:val="none"/>
        </w:rPr>
        <w:t>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ダブルディグリープログラムの開発と実施の取組み, </w:t>
      </w:r>
      <w:r>
        <w:rPr>
          <w:rFonts w:ascii="" w:hAnsi="" w:cs="" w:eastAsia=""/>
          <w:b w:val="false"/>
          <w:i w:val="true"/>
          <w:strike w:val="false"/>
          <w:color w:val="000000"/>
          <w:sz w:val="20"/>
          <w:u w:val="none"/>
        </w:rPr>
        <w:t xml:space="preserve">工学教育シンポジウム2016(SEE2016),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Learning Experience through Double Degree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field emission properties of conducting polymer nanostructures, </w:t>
      </w:r>
      <w:r>
        <w:rPr>
          <w:rFonts w:ascii="" w:hAnsi="" w:cs="" w:eastAsia=""/>
          <w:b w:val="false"/>
          <w:i w:val="true"/>
          <w:strike w:val="false"/>
          <w:color w:val="000000"/>
          <w:sz w:val="20"/>
          <w:u w:val="none"/>
        </w:rPr>
        <w:t xml:space="preserve">Sakura exchange Program in Materials Science,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Positive Moral Science,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Opportunities in Japanese Universities, </w:t>
      </w:r>
      <w:r>
        <w:rPr>
          <w:rFonts w:ascii="" w:hAnsi="" w:cs="" w:eastAsia=""/>
          <w:b w:val="false"/>
          <w:i w:val="true"/>
          <w:strike w:val="false"/>
          <w:color w:val="000000"/>
          <w:sz w:val="20"/>
          <w:u w:val="none"/>
        </w:rPr>
        <w:t xml:space="preserve">Chandmal Tarachand Bora College,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Technical and Vocational Training Program in Japan, </w:t>
      </w:r>
      <w:r>
        <w:rPr>
          <w:rFonts w:ascii="" w:hAnsi="" w:cs="" w:eastAsia=""/>
          <w:b w:val="false"/>
          <w:i w:val="true"/>
          <w:strike w:val="false"/>
          <w:color w:val="000000"/>
          <w:sz w:val="20"/>
          <w:u w:val="none"/>
        </w:rPr>
        <w:t xml:space="preserve">Dr. Babasaheb Ambedkar Marathwada University,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The Association of Researchers in Construction Management,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279-287,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公共工事における新規参入の効果,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我が国における建設業の元請と下請の受注動態に関する研究-理論と実証-, </w:t>
      </w:r>
      <w:r>
        <w:rPr>
          <w:rFonts w:ascii="" w:hAnsi="" w:cs="" w:eastAsia=""/>
          <w:b w:val="false"/>
          <w:i w:val="true"/>
          <w:strike w:val="false"/>
          <w:color w:val="000000"/>
          <w:sz w:val="20"/>
          <w:u w:val="none"/>
        </w:rPr>
        <w:t xml:space="preserve">第32回 建築生産シンポジウム論文集,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249-256,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建設業の生産性変動要因に関する試行的分析, </w:t>
      </w:r>
      <w:r>
        <w:rPr>
          <w:rFonts w:ascii="" w:hAnsi="" w:cs="" w:eastAsia=""/>
          <w:b w:val="false"/>
          <w:i w:val="true"/>
          <w:strike w:val="false"/>
          <w:color w:val="000000"/>
          <w:sz w:val="20"/>
          <w:u w:val="none"/>
        </w:rPr>
        <w:t xml:space="preserve">第34回建設マネジメント問題に関する研究発表・討論会 講演集,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No.2-10, </w:t>
      </w:r>
      <w:r>
        <w:rPr>
          <w:rFonts w:ascii="" w:hAnsi="" w:cs="" w:eastAsia=""/>
          <w:b w:val="false"/>
          <w:i w:val="false"/>
          <w:strike w:val="false"/>
          <w:color w:val="000000"/>
          <w:sz w:val="20"/>
          <w:u w:val="none"/>
        </w:rPr>
        <w:t>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2016 Asia Meeting of the Econometric Society, </w:t>
      </w:r>
      <w:r>
        <w:rPr>
          <w:rFonts w:ascii="" w:hAnsi="" w:cs="" w:eastAsia=""/>
          <w:b w:val="false"/>
          <w:i w:val="true"/>
          <w:strike w:val="false"/>
          <w:color w:val="000000"/>
          <w:sz w:val="20"/>
          <w:u w:val="none"/>
        </w:rPr>
        <w:t xml:space="preserve">No.Session 196Industrial Organization 2RY106, </w:t>
      </w:r>
      <w:r>
        <w:rPr>
          <w:rFonts w:ascii="" w:hAnsi="" w:cs="" w:eastAsia=""/>
          <w:b w:val="false"/>
          <w:i w:val="false"/>
          <w:strike w:val="false"/>
          <w:color w:val="000000"/>
          <w:sz w:val="20"/>
          <w:u w:val="none"/>
        </w:rPr>
        <w:t xml:space="preserve">279-287,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Firm Entry on Public Bidding Price in Japanese Construction Works, </w:t>
      </w:r>
      <w:r>
        <w:rPr>
          <w:rFonts w:ascii="" w:hAnsi="" w:cs="" w:eastAsia=""/>
          <w:b w:val="false"/>
          <w:i w:val="true"/>
          <w:strike w:val="false"/>
          <w:color w:val="000000"/>
          <w:sz w:val="20"/>
          <w:u w:val="none"/>
        </w:rPr>
        <w:t xml:space="preserve">7th Civil Engineering Conference in the Asian Region,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Proceedings of 32nd Annual Conrerence 2016 ARCOM,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289-297,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Business Areas and Bidding, </w:t>
      </w:r>
      <w:r>
        <w:rPr>
          <w:rFonts w:ascii="" w:hAnsi="" w:cs="" w:eastAsia=""/>
          <w:b w:val="false"/>
          <w:i w:val="true"/>
          <w:strike w:val="false"/>
          <w:color w:val="000000"/>
          <w:sz w:val="20"/>
          <w:u w:val="none"/>
        </w:rPr>
        <w:t xml:space="preserve">Asia-Pacific Industrial Organization Conference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No.VI-2-4,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我が国における建設業の元請と下請の受注動態に関する研究-理論と実証-, </w:t>
      </w:r>
      <w:r>
        <w:rPr>
          <w:rFonts w:ascii="" w:hAnsi="" w:cs="" w:eastAsia=""/>
          <w:b w:val="false"/>
          <w:i w:val="true"/>
          <w:strike w:val="false"/>
          <w:color w:val="000000"/>
          <w:sz w:val="20"/>
          <w:u w:val="none"/>
        </w:rPr>
        <w:t xml:space="preserve">第32回 建築生産シンポジウム論文集,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249-256,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建設業の生産性変動要因に関する試行的分析, </w:t>
      </w:r>
      <w:r>
        <w:rPr>
          <w:rFonts w:ascii="" w:hAnsi="" w:cs="" w:eastAsia=""/>
          <w:b w:val="false"/>
          <w:i w:val="true"/>
          <w:strike w:val="false"/>
          <w:color w:val="000000"/>
          <w:sz w:val="20"/>
          <w:u w:val="none"/>
        </w:rPr>
        <w:t xml:space="preserve">第34回建設マネジメント問題に関する研究発表・討論会 講演集,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No.2-10,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北海道土木事務所統合に見る広域化と集中の経済, </w:t>
      </w:r>
      <w:r>
        <w:rPr>
          <w:rFonts w:ascii="" w:hAnsi="" w:cs="" w:eastAsia=""/>
          <w:b w:val="false"/>
          <w:i w:val="true"/>
          <w:strike w:val="false"/>
          <w:color w:val="000000"/>
          <w:sz w:val="20"/>
          <w:u w:val="none"/>
        </w:rPr>
        <w:t xml:space="preserve">産業組織・競争政策研究会 第八回研究会,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ビッグデータを活用した「オリンピック後」を見据えた建設産業構造に関する研究, </w:t>
      </w:r>
      <w:r>
        <w:rPr>
          <w:rFonts w:ascii="" w:hAnsi="" w:cs="" w:eastAsia=""/>
          <w:b w:val="false"/>
          <w:i w:val="true"/>
          <w:strike w:val="false"/>
          <w:color w:val="000000"/>
          <w:sz w:val="20"/>
          <w:u w:val="none"/>
        </w:rPr>
        <w:t xml:space="preserve">一般財団法人 国土技術研究センター 研究開発助成成果報告 重点研究課題⑧第14013 号, </w:t>
      </w:r>
      <w:r>
        <w:rPr>
          <w:rFonts w:ascii="" w:hAnsi="" w:cs="" w:eastAsia=""/>
          <w:b w:val="false"/>
          <w:i w:val="true"/>
          <w:strike w:val="false"/>
          <w:color w:val="000000"/>
          <w:sz w:val="20"/>
          <w:u w:val="none"/>
        </w:rPr>
        <w:t xml:space="preserve">No.14013,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Competition Policy in Japan, </w:t>
      </w:r>
      <w:r>
        <w:rPr>
          <w:rFonts w:ascii="" w:hAnsi="" w:cs="" w:eastAsia=""/>
          <w:b w:val="false"/>
          <w:i w:val="true"/>
          <w:strike w:val="false"/>
          <w:color w:val="000000"/>
          <w:sz w:val="20"/>
          <w:u w:val="single"/>
        </w:rPr>
        <w:t>International Journal of the Economics of Business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Competition Policy in JAPAN, </w:t>
      </w:r>
      <w:r>
        <w:rPr>
          <w:rFonts w:ascii="" w:hAnsi="" w:cs="" w:eastAsia=""/>
          <w:b w:val="false"/>
          <w:i w:val="true"/>
          <w:strike w:val="false"/>
          <w:color w:val="000000"/>
          <w:sz w:val="20"/>
          <w:u w:val="none"/>
        </w:rPr>
        <w:t xml:space="preserve">Proceedings 2nd ASIA-PACIFIC INDUSTRIAL ORGANISATION CONFERENCE, </w:t>
      </w:r>
      <w:r>
        <w:rPr>
          <w:rFonts w:ascii="" w:hAnsi="" w:cs="" w:eastAsia=""/>
          <w:b w:val="false"/>
          <w:i w:val="false"/>
          <w:strike w:val="false"/>
          <w:color w:val="000000"/>
          <w:sz w:val="20"/>
          <w:u w:val="none"/>
        </w:rPr>
        <w:t>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道路投資の増減と入札率 落札率の変動に関する一考察, </w:t>
      </w:r>
      <w:r>
        <w:rPr>
          <w:rFonts w:ascii="" w:hAnsi="" w:cs="" w:eastAsia=""/>
          <w:b w:val="false"/>
          <w:i w:val="true"/>
          <w:strike w:val="false"/>
          <w:color w:val="000000"/>
          <w:sz w:val="20"/>
          <w:u w:val="none"/>
        </w:rPr>
        <w:t xml:space="preserve">第74回全国大会, </w:t>
      </w:r>
      <w:r>
        <w:rPr>
          <w:rFonts w:ascii="" w:hAnsi="" w:cs="" w:eastAsia=""/>
          <w:b w:val="false"/>
          <w:i w:val="false"/>
          <w:strike w:val="false"/>
          <w:color w:val="000000"/>
          <w:sz w:val="20"/>
          <w:u w:val="none"/>
        </w:rPr>
        <w:t>2017年5月.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