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2008年11月〜2009年3月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2009年11月〜2010年3月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自主防災組織連合会での講演, 徳島県吉野川市, 2010年3月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2010年6月〜12月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2010年11月〜2011年3月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2011年6月〜12月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高速道路災害図上訓練DIGのシナリオ作成, 西日本高速道路株式会社徳島支社,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2011年11月〜2012年3月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小学校の総合学習(流れる水の働きと洪水災害), 徳島県吉野川市立川田中小学校, 2012年6月〜12月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2012年11月〜2013年3月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2013年6月〜2014年1月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総合学習による地域防災力の向上 講師, 徳島県吉野川市立鴨島小学校, 2013年10月〜2014年3月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2014年6月〜12月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小学校の総合学習(防災学習), 徳島県吉野川市立川田中小学校, 2015年6月〜7月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