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[2015年6月〜2017年1月]).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[2016年12月〜2017年11月]).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[2017年4月〜2018年3月]).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[2017年5月〜2018年5月]).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(一般廃棄物中間処理施設整備基本計画技術検討会長 [2017年10月〜2018年3月]).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(一般廃棄物中間処理施設整備基本計画技術検討会 委員 [2017年10月〜2018年3月]).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新エネルギー・産業技術総合開発機構(NEDO),  (分科会評価委員 [2017年5月〜2018年3月]).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(利用研究課題審査委員会・L3小分科会主査 [2017年6月〜2019年1月]).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[2016年12月〜2017年11月]).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[2017年5月〜2018年5月]).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[2018年4月〜2020年3月]).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[2018年8月〜2019年3月]).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(利用研究課題審査委員会・L3小分科会主査 [2017年6月〜2019年1月]).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[2018年4月〜2020年3月]).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独立行政法人国民生活センター,  (委員 [2019年5月〜2020年3月]).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[2019年6月〜2021年1月]).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Human Frontier Science Program,  (RESEARCH GRANTS 2021 Reviewer [2020年10月〜2021年4月]).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[2019年6月〜2021年1月]).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Human Frontier Science Program,  (RESEARCH GRANTS 2021 Reviewer [2020年10月〜2021年4月]).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[2021年6月〜11月]).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Frontiers,  (Review Editor in Biomechanics [2023年7月〜2024年7月]).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Frontiers,  (Review Editor in Biomechanics [2023年7月〜2024年7月]).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