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クリーンルーム入室者の清浄度管理方法及び管理システム, 特願2016-130004 (2016年6月), 特開2018-005464 (2018年1月), 特許第6302007号 (2018年3月).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捕獲虫類の同定方法, 特願2017-102019 (2017年5月), 特許第6313886号 (2018年3月).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炎検出装置, 特願2017-227711 (2017年11月), 特開2019-96265 (2019年6月), 特許第7129053号 (2022年8月).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上本 勇希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経路選択方法，経路選択装置および経路選択プログラム, 特願2019-2040899BE (2019年2月), 特許第11142018JP号.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古川 裕也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通信モード割当方法，無線ノードおよび通信モード割当プログラム, 特願2019-26257B17E (2019年2月), 特許第00392019JP号.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特願2019-213964 (2019年11月), 特開2021-87084 (2021年6月), 特許第7418734号 (2024年1月).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中瀬 晶詳, 山田 和明, 湯川 正基,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外観検査方法, 特願2020-074426 (2020年4月), 特開2021-173530 (2021年11月),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篠崎 賢次, 守屋 紀康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異物の混入時期特定方法及びシステム, 特願2020-082520 (2020年5月), 特開2021-177327 (2021年11月), 特許第7496543号 (2024年5月).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信号処理装置，信号処理方法および信号処理プログラム,  (2020年9月), 特許第2020-151110号 (2020年9月).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管理システム, 特願2021-002506 (2021年1月),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荻島 葵, 岡田 康貴, 山田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高名 智也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画像処理装置，及び，画像処理方法, 特願2021-030975 (2021年2月), 特開2022-131826 (2022年9月), 特許第7590734号 (2024年11月).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岩藤 那留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特願2021-092095 (2021年6月),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玉村 和哲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一包化鑑査支援装置，一包化鑑査支援方法，一包化鑑査支援プログラム及 びコンピュータで読取可能な記録媒体並びに記録した機器, 特願2023-014644 (2023年2月),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岩本 健輔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シングルシード方式用貝類養殖かご及びこれを用いた貝類養殖方法, 特願2023-029213 (2023年2月),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辻本 圭亮, 岩藤 那留, 佐々木 友哉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異常検出装置, 特願2025-75067 (2025年4月),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