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線形代数学Ⅱ, 平成27年度後期共通教育賞,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線形代数学Ⅱ,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線形代数学, 平成30年度優秀教員表彰,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非線形偏微分方程式の解構造に関する研究, 公益団体法人康楽会,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教養教育(教養科目群),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理工学概論,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