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Seiichiro Abe,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Hidetoshi Ohta, Rishu Takimoto, Tetsuro Okamoto,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Tomomi Nikaido, Kouhei Takizawa, Tomoyuki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Successful treatment with prostaglandin E1 of ischemic colitis complicated by colonic stricture.,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Tsutomu Sato, Takuro Machida, Sho Takahashi, Satoshi Iyama,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Kageaki Kuribayashi, Kohichi Takada, Takatomi Oku, Yutaka Kawano, Tetsuro Okamoto, Rishu Takimoto, Takuya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Minoru Takahashi,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Fas-mediated apoptosome formation is dependent on reactive oxygen species derived from mitochondrial permeability transition in Jurkat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Nobuoka,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 Miyanishi, T Sato, T Hayashi, T Kukitsu, K Takanashi,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 Takahashi, T Okamoto, T Matsunaga, J Kato, M Oda,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Glutathione S-transferase P1-1 protects aberrant crypt foci from apoptosis induced by deoxycholic acid.,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428-443,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Tsutomu Sato, Takuya Matsunaga, Masaya Kida, Kazuhiro Morii, Takuro Machida, Yutaka Kawano, Kiminori Nakamura, Kageaki Kuribayashi, Kohichi Takada, Satoshi Iyama,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Minoru Takahashi, Junji Kato, Manabu Chokki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Interleukin-11 as an osteoprotegerin-inducing factor in culture medium of blastic cells from a patient with acute megakaryocytic leukemia complicated with osteosclerosis.,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Tamotsu Sagawa, Minoru Takahashi, Tsutomu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Yue Lu, Tetsuya Sumiyoshi, Yasuyuki Yamada, Satoshi Iyama, Junki Fukaura, Katsunori Sasaki, Hirofumi Hamada, Koji Miyanishi,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Prolonged survival of mice with multiple liver metastases of human colon cancer by intravenous administration of replicable E1B-55K-deleted adenovirus with E1A expressed by CEA promoter.,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1043-1050,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H Shibuya, K Sasaki, K Takashima,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 Arimura,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 Shinomura,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Hirata : </w:t>
      </w:r>
      <w:r>
        <w:rPr>
          <w:rFonts w:ascii="" w:hAnsi="" w:cs="" w:eastAsia=""/>
          <w:b w:val="false"/>
          <w:i w:val="false"/>
          <w:strike w:val="false"/>
          <w:color w:val="000000"/>
          <w:sz w:val="20"/>
          <w:u w:val="none"/>
        </w:rPr>
        <w:t xml:space="preserve">Clinical evaluation of laparoscopy-assisted distal gastrwctomy for early gastric cancer., </w:t>
      </w:r>
      <w:r>
        <w:rPr>
          <w:rFonts w:ascii="" w:hAnsi="" w:cs="" w:eastAsia=""/>
          <w:b w:val="false"/>
          <w:i w:val="true"/>
          <w:strike w:val="false"/>
          <w:color w:val="000000"/>
          <w:sz w:val="20"/>
          <w:u w:val="none"/>
        </w:rPr>
        <w:t xml:space="preserve">Tumor Research,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37-45,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Eriko Waga, Tamotsu Sagawa, Tetsuro Okamoto, Koji Miyanishi, Tsutomu Sato, Rishu Takimoto, Yasuhiro Sato, Yoshimi Sato, Takatomi Oku, Hironobu Araki, Kouichi Takada, Kunihiro Takanashi,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 family of attenuated familial adenomatous polyposis (AFAP)]., </w:t>
      </w:r>
      <w:r>
        <w:rPr>
          <w:rFonts w:ascii="" w:hAnsi="" w:cs="" w:eastAsia=""/>
          <w:b w:val="false"/>
          <w:i w:val="true"/>
          <w:strike w:val="false"/>
          <w:color w:val="000000"/>
          <w:sz w:val="20"/>
          <w:u w:val="single"/>
        </w:rPr>
        <w:t>The Japanese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453-458,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 Araki, J Kato, K Nakamura, Y Kawano, M Kobune, T Sato, K Miyanishi,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Takahashi, R Takimoto, S Iyama, T Matsunaga, S Ohtani, A Matsuura,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Human mesenchymal stem cells xenografted directly to rat liver differentiated into human hepatocytes without fusion.,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756-763,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Takimoto, J Kato, T Terui, K Takada, G Kuroiwa, J Wu, H Ohnuma, D Takahari, M Kobune,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Augmentation of Antitumor Effects of p53 Gene Therapy by Combination with HDAC Inhibitor.,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Miyanishi, T Hayashi, T Kukitsu, K Takanashi, T Kogawa,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Aberrant crypt foci: detection, gene abnormalities, and clinical usefulness,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Suppl 1, </w:t>
      </w:r>
      <w:r>
        <w:rPr>
          <w:rFonts w:ascii="" w:hAnsi="" w:cs="" w:eastAsia=""/>
          <w:b w:val="false"/>
          <w:i w:val="false"/>
          <w:strike w:val="false"/>
          <w:color w:val="000000"/>
          <w:sz w:val="20"/>
          <w:u w:val="none"/>
        </w:rPr>
        <w:t>S42-S45,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Akiyama, T Matsunaga, T Terui, K Miyanishi, I Tanaka, T Sato, H Kuroda,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N Yamauchi, K Kogawa, S Sakamaki, Y Hirayama, K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Involvement of transforming growth factor-beta and thrombopoietin in the pathogenesis of myelodysplastic syndrome with myelofibrosis.,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1558-1566,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Sagawa, T Okamoto, K Miyanishi, T Sato, H Araki, S Iyama, S Abe, K Murase, R Takimoto, H Nagakura, M Hareyama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 phase I/II study of nedaplatin and 5-fluorouracil with concurrent radiotherapy in patients with esophageal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570-576,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 Miyanishi, T Hayashi,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Colorectal Cancer: genetics of development and metastasis.,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 Kato, R Takimoto, K Takada, Y Kawano, K Miyanishi, M Kobune, Y Sato,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Hepatitis C virus core protein promotes proliferation of human hepatoma cells through enhancement of transforming growth factor-{alpha} expression via activation of NF-{kappa}B.,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1801-1808,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【消化器炎症発癌の分子機構を探る】消化器発癌に対するchemopreventionを考える,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138-144,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Oku, S Iyama, T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Tanaka, T Sagawa, K Kuribayashi, T Sumiyosi, K Murase, T Machida, T Okamoto,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 Takahashi, J Kato,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Amelioration of murine dextran sulfate sodium-induced colitis by ex vivo extracellular superoxide dismutase gene transfer., </w:t>
      </w:r>
      <w:r>
        <w:rPr>
          <w:rFonts w:ascii="" w:hAnsi="" w:cs="" w:eastAsia=""/>
          <w:b w:val="false"/>
          <w:i w:val="true"/>
          <w:strike w:val="false"/>
          <w:color w:val="000000"/>
          <w:sz w:val="20"/>
          <w:u w:val="single"/>
        </w:rPr>
        <w:t>Inflammatory Bowel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Matsunaga, Ikuta Tanaka, Masayoshi Kobune, Yutaka Kawano, Maki Tanaka, Kageaki Kuribayashi, Satoshi Iyama, Tsutomu Sato,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Rishu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Junji Kato, Takafumi Ninomiya, Hirofumi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Ex vivo large scale generation of human platelets from cord blood CD34+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2877-2887,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Seiichiro Abe, Toshinori Okuda, Naoko Araki, Daisuke Takahari, Tetsuro Okamoto,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Junji Kato, Yoshiro Niitsu : </w:t>
      </w:r>
      <w:r>
        <w:rPr>
          <w:rFonts w:ascii="" w:hAnsi="" w:cs="" w:eastAsia=""/>
          <w:b w:val="false"/>
          <w:i w:val="false"/>
          <w:strike w:val="false"/>
          <w:color w:val="000000"/>
          <w:sz w:val="20"/>
          <w:u w:val="none"/>
        </w:rPr>
        <w:t xml:space="preserve">[Anaphylactic reaction to oxaliplatin--a case of colon cancer].,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2093-2096,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Kuribayashi, K Nakamura, M Tanaka, T Sato, J Kato, K Sasaki, R Takimoto, K Kogawa, T Terui,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Onuma, T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Essential role of protein kinase C {zeta} in transducing a motility signal induced by superoxide and a chemotactic peptide, fMLP.,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1049-1060,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大腸癌対策最前線 大腸発癌メカニズムの最前線, </w:t>
      </w:r>
      <w:r>
        <w:rPr>
          <w:rFonts w:ascii="" w:hAnsi="" w:cs="" w:eastAsia=""/>
          <w:b w:val="false"/>
          <w:i w:val="true"/>
          <w:strike w:val="false"/>
          <w:color w:val="000000"/>
          <w:sz w:val="20"/>
          <w:u w:val="single"/>
        </w:rPr>
        <w:t>Frontiers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【食道・胃・十二指腸疾患】治療 食道癌・胃癌の外来化学療法 外来化学療法施設が普及した今日的指針,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1409-1414,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清一郎,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【早期大腸癌の取り扱い】大腸ポリープの取り扱い どのようなポリープを取るか，取った後どうするか,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Tomomi Nikaido, Yuko Wada, Tamotsu Sagawa, Seiichiro Abe, Tsutomu Sato, Satoshi Iyama, Kazuyuki Murase, Hironobu Araki, Yasuhiro Sato, Junji Kato, Yoshiro Niitsu, Hideki Chiba : </w:t>
      </w:r>
      <w:r>
        <w:rPr>
          <w:rFonts w:ascii="" w:hAnsi="" w:cs="" w:eastAsia=""/>
          <w:b w:val="false"/>
          <w:i w:val="false"/>
          <w:strike w:val="false"/>
          <w:color w:val="000000"/>
          <w:sz w:val="20"/>
          <w:u w:val="none"/>
        </w:rPr>
        <w:t xml:space="preserve">Report of an autopsy case of colon cancer with amyotrophic lateral sclerosis.,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1365-1370,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Hiroyuki Kuroda, Masahiro Hirakawa, Seiichiro Abe, Satoshi Iyama, Sumio Sakamaki, Junji Kato, Yoshiro Niitsu : </w:t>
      </w:r>
      <w:r>
        <w:rPr>
          <w:rFonts w:ascii="" w:hAnsi="" w:cs="" w:eastAsia=""/>
          <w:b w:val="false"/>
          <w:i w:val="false"/>
          <w:strike w:val="false"/>
          <w:color w:val="000000"/>
          <w:sz w:val="20"/>
          <w:u w:val="none"/>
        </w:rPr>
        <w:t xml:space="preserve">[Fifth-line chemotherapy for metastatic gastric cancer--a case responding to modified FOLFOX 6].,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1467-1471,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Masahiro Hirakawa, Seiichiro Abe, Satoshi Iyama, Koji Miyanishi, Yutaka Kawano, Kohichi Takada, Tokiko Nakamura, Junji Kato, Yoshiro Niitsu : </w:t>
      </w:r>
      <w:r>
        <w:rPr>
          <w:rFonts w:ascii="" w:hAnsi="" w:cs="" w:eastAsia=""/>
          <w:b w:val="false"/>
          <w:i w:val="false"/>
          <w:strike w:val="false"/>
          <w:color w:val="000000"/>
          <w:sz w:val="20"/>
          <w:u w:val="none"/>
        </w:rPr>
        <w:t xml:space="preserve">[A case of resection of synchronous multiple liver metastases from colorectal cancer after hepatic infusion chemotherapy and systemic chemotherapy].,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 Sagawa, T Okamoto, H Nagashima, Y Takahashi, H Ohnuma, G Kuroiwa, K Miyanishi, R Takimoto, T Matsunaga, J Kato, K Yamaguchi, K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Phase I study of S-1, docetaxel and cisplatin combination chemotherapy in patients with unresectable metastatic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851-856,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Kato, K Miyanishi, M Kobune, T Nakamura, K Takada, R Takimoto, Y Kawano, S Takahashi,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Long-term phlebotomy with low-iron diet therapy lowers risk of development of hepatocellular carcinoma from chronic hepatitis C.,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830-836,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431-442,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竹内大平 (名),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none"/>
        </w:rPr>
        <w:t xml:space="preserve">DEN Open,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Acanthopanax senticosus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