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福美, 木村 陽一, 望月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音声案内装置と交通信号機及び音量調節方式, 特願2006-154101 (2006年6月),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特願PCT/JP2017/020095 (2017年5月), 特開WO2017/209126 (2017年12月),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特願2017/535463 (2017年5月), 特開WO2017/209126A1, 特許第6482104号 (2019年2月).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プロピレンオキサイドの製造方法, 特願2018-025285 (2018年2月), 特開2019-137665 (2019年8月),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CRISPRタイプI-Dシステムを利用した標的配列改変技術, 特願PCT/JP2020/011283 (2019年3月), 特開WO/2020/184723 (2020年9月),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管理システム, 特願2021-002506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