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とくしま県民活動プラザ10年記念フォーラム,  (実行副委員長 [2011年5月〜8月]).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JTMとくしま日本語ネットワーク,  (文化庁委託生活者としての外国人事業運営医院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川瀬 和也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(ネットワークコア運営協議会構成員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(情報化推進委員会 [2017年4月〜2018年3月], 学生生活支援室運営会議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 全日本地域研究交流協会,  (目利き人材育成研修プログラム「研究推進マネジメントコース」グループ討議講師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公益財団法人神戸医療産業都市推進機構,  (ライフサイエンススタートアップ経営人材育成講座ファシリテーター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NGO 日本ベトナム パートナーシップ,  (理事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 JST SCORE(大学推進型)起業支援プログラム講師(神戸大学，大阪工業大学コンソーシアム),  ( [2020年12月]).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兵庫県立柏原高等学校,  (探究学習アドバイザ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三田学園高等学校,  (出張講義 講師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阿波かつうら''まけまけ''アウトドア創出協議会,  (アドバイザー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