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まほろば国際プロジェクト, 留学生地域交流事業助成, 中島記念国際交流財団, 2007年7月.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まほろば国際プロジェクト, 留学生地域交流事業助成, 中島記念国際交流財団, 2008年7月.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まほろば国際プロジェクト, 学術・文化振興財団文化部門助成,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2012年 前期コース,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2013年9月.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まほろば国際プロジェクト, 奨励金, 日本教育公務員弘済会, 2015年12月.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教養教育賞, 2017年4月.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全学的な初年次教育SIH道場の取組, 第1回初年次教育学会教育実践賞, 初年次教育学会, 2019年9月.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2019, 2019年度日本高等教育開発賞, 日本高等教育開発協会, 2020年3月.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全学初年次教育を通じたAL普及に向けた取組とその課題, SPODフォーラム2019優秀ポスター賞,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大学発ベンチャー・株式会社KAI, NEDO Technology Commercialization Program 2019 課程修了, 国立研究開発法人新エネルギー・産業技術総合開発機構, 2020年2月.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ソーシャルデザイン∼未来社会とキャリアの構想, 令和3年度「教養教育賞」, 徳島大学教養教育院, 2022年3月.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玉有 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小出 静代,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有廣 悠乃,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徳島大学i.schoolの取組み- 徳島大学が推進するイノベーション教育の事例紹介-, 第10回イノベーション教育学会年次大会 優秀賞, イノベーション教育学会, 2022年11月.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コミュニケーション入門, 令和4年度「教養教育賞」, 徳島大学教養教育院, 2023年3月.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徳島大学における休学者・退学者等に関する現状と課題, SPODフォーラム2022優秀ポスター賞,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2022年8月.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Keong Chee Chin,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Thoe Khar Ng, Kumar Rajendra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Chew Peter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Heritage Immortalised Minecraft Championship 2022 the Top 10 winner (Super Senior), Heritage Immortalised &amp; Ministry of Education Malaysia, Oct. 2022.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2021年度 若手奨励賞, 日本デジタルゲーム学会, 2023年2月.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ソーシャルデザイン, 令和5年度「教養教育賞」, 徳島大学教養教育院, 2024年3月.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令和5年度 教養教育賞, 令和5年度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玉有 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グラフィックレコーディング演習, 令和5年度 教養教育賞, 徳島大学教養教育院,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