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特願2008-091492 (2008年3月), 特開2009-245200 (2009年10月), 特許第5015838号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特願2008-091511 (2008年3月), 特開2009-245201 (2009年10月), 特許第5015839号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特願2008-091475 (2008年3月), 特開2009-245198 (2009年10月), 特許第5215707号 (2013年3月).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特願2008-267671 (2008年10月), 特開2010-97412 (2010年4月), 特許第4653207号 (2010年12月).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特願2008-265358 (2008年10月), 特開2010-97265 (2010年4月), 特許第4729610号 (2011年4月).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特願2009-061811 (2009年3月), 特開2010-218046 (2010年9月), 特許第5286113号 (2013年6月).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火災検出システム, 特願2009-086267 (2009年3月), 特開2010-238028 (2010年10月), 特許第5356094号 (2013年9月).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特願2009-086277 (2009年3月), 特開2010-238032 (2010年10月), 特許第5518359号 (2014年4月).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特願EPC09252403.2 (2009年10月), 特許第2178056号 (2012年2月).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特願European Patent/12151604.1 (2009年10月), 特許第2461300号 (2014年11月).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特願United Satets Patent12/578,859 (2009年10月), 特許第8,208,723号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特願2010-082658 (2010年3月), 特開2011-215806 (2011年10月), 特許第5302926号 (2013年6月).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特願2010-082683 (2010年3月), 特開2011-215809 (2011年10月), 特許第5309069号 (2013年7月).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特願2010-082651 (2010年3月), 特開2011-215804 (2011年10月), 特許第5356302号 (2013年9月).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虫の画像処理装置，画像処理方法，画像処理プログラム及びコンピュータで読み取り可能な記憶媒体, 特願2011-023370 (2011年2月), 特開2012-161269 (2012年8月), 特許第5812321号 (2015年10月).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特願2011-161880 (2011年7月), 特開2011-238280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仁, 丸橋 美由紀, 長尾 綾子, 平岡 忠志,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服部 宏祐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検出対象物の測定方法, 特願2012-187102 (2012年8月), 特開2014-044135 (2014年3月), 特許第6124107号 (2017年4月).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特願2012-255194 (2012年11月), 特開2014-102736 (2014年6月), 特許第6095049号 (2017年2月).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聡一郎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捕獲虫類の同定方法及び同定システム, 特願2013-11244 (2013年1月), 特開2014-142833 (2014年8月), 特許第5690856号 (2015年2月).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大志茂 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画像読取方法，画像抽出方法，透明シート及び画像読取装置, 特願2013-059017 (2013年3月), 特開2014-183744 (2014年10月),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特願2013-250830 (2013年12月), 特開2015-108919 (2015年6月), 特許第6042316号 (2016年10月).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特願2013-250824 (2013年12月), 特開2015-108919 (2015年6月), 特許第6166650号 (2017年6月).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特願2013-250849 (2013年12月), 特開2015-108924 (2015年6月), 特許第6166651号 (2017年6月).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炎検出装置および炎検出候補領域特定方法, 特願2013-250810 (2013年12月), 特開2015-108917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特願2013-250838 (2013年12月), 特開2015-108920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特願2013-250846 (2013年12月), 特開2015-108922 (2015年6月),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特願2014-072555 (2014年3月), 特開2015-194911 (2015年11月),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特願2014-072578 (2014年3月), 特開2015-194915 (2015年11月),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特願2014-075335 (2014年4月), 特開2015-197787 (2015年10月), 特許第6457727号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特願2014-075340 (2014年4月), 特開2015-197788 (2015年11月), 特許第6457728号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特願2014-075346 (2014年4月), 特開2015-197789 (2015年11月), 特許第6457729号 (2018年12月).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特願2014-244828 (2014年12月), 特開2016-110258 (2016年6月), 特許第6322127号 (2018年4月).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特願2014-244835 (2014年12月), 特開2016-110262 (2016年6月), 特許第6322128号 (2018年4月).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特願2014-244833 (2014年12月), 特開2016-110261 (2016年6月), 特許第6372854号 (2018年7月).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特願2014-244839 (2014年12月), 特開2016-110263 (2016年6月), 特許第6386352号 (2018年8月).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特願2015-235641 (2015年12月), 特開2017-103626 (2017年6月), 特許第6593791号 (2019年10月).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特願2015-235647 (2015年12月), 特開2017-102719 (2017年6月), 特許第6617015号 (2019年12月).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特願2015-235628 (2015年12月), 特開2017-102718 (2017年6月), 特許第6664689号 (2020年2月).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手洗い監視システム, 特願2016-015286 (2016年1月), 特開2017-134712 (2017年8月), 特許第6305448号 (2018年3月).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クリーンルーム入室者の清浄度管理方法及び管理システム, 特願2016-130004 (2016年6月), 特開2018-005464 (2018年1月), 特許第6302007号 (2018年3月).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捕獲虫類の同定方法, 特願2017-102019 (2017年5月), 特許第6313886号 (2018年3月).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炎検出装置, 特願2017-227711 (2017年11月), 特開2019-96265 (2019年6月), 特許第7129053号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特開2022-131826 (2022年9月), 特許第7590734号 (2024年11月).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辻本 圭亮, 岩藤 那留, 佐々木 友哉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異常検出装置, 特願2025-75067 (2025年4月),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