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廣渡 修一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徳島県社会人キャリアアップ推進事業, 徳島県社会人キャリアアップ推進委員会, 2004年6月〜2005年3月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とくしまマラソン初心者指導,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2013年11月〜2014年4月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上勝学舎で学ぶ「地域連携のための合意形成・協働形成」, 徳島大学上勝学舎, 2015年2月〜3月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上勝学講座2, 徳島大学上勝学舎, 2015年2月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上勝学舎 学舎報告会, 徳島大学上勝学舎, 2015年2月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上勝学講座3, 徳島大学上勝学舎, 2015年3月〜3月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みなと発市民活動講座 若者参加と自主財源を生む市民ファンドの仕組みと可能性, 徳島大学地域創生センター, 2015年3月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とくしまマラソン初心者指導,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2013年11月〜2014年4月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