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徳島県社会人キャリアアップ推進事業, 徳島県社会人キャリアアップ推進委員会, 2004年6月〜200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で学ぶ「地域連携のための合意形成・協働形成」, 徳島大学上勝学舎,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2,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 学舎報告会,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3, 徳島大学上勝学舎,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みなと発市民活動講座 若者参加と自主財源を生む市民ファンドの仕組みと可能性, 徳島大学地域創生センター,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