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管理システム, 特願2021-002506 (2021年1月),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