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板野町子ども教室交流会第1回「外国の人たちと友達になろう」(文部科学省生涯学習政策局子どもの居場所づくり促進事業)運営指導及び留学生の派遣・同行,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「国際交流サロン」運営ボランティアグループ育成,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地域サポーター,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学生サポーター,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i板野町子ども教室交流会第2回「外国の人たちと友達になろう」(文部科学省地域生涯学習政策局子どもの居場所づくり促進事業)運営指導，留学生の派遣及び同行,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2006年7月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大石 寧子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国際交流サロン,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留学生センター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2006年8月〜2007年3月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県立城東高校(文科省SGH指定)との高大連携コーディネート, 徳島県立城東高校, 2014年4月〜2019年3月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平成30年度「社会人基礎力育成グランプリ」中国・四国地区「徳島に初の電車を! ∼阿波電鉄プロジェクトの挑戦∼」,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創新教育センター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Special Session V:Marketing Analysis II Chair, The 19th Asia Pacific Industrial Engineering And Management Systems (APIEMS 2018) in Hong Kong, 2018年12月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徳島県立城東高校学校評議員, 徳島県教育委員会, 2014年4月〜2020年3月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徳島県立城東高校学校学校支援協議会委員, 徳島県立城東高校学校, 2015年4月〜2020年3月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帰国・外国人児童生徒支援連絡協議会, 徳島県教育委員会, 2017年4月〜2020年3月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日本ハム消費者志向自主宣言 でイノベーションチャレンジクラブの取り組みを紹介, 消費者庁, 2020年9月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公技番号 2020-501484 ファスナーの使用製品 西川巧真, 伊原舞美, 外館健人, 奥崎紗矢, 寺浦光毅, 関口優希, 油井毅, 一般社団法人発明推進協会, 2020年11月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探究的な学習研究部会 講師・アドバイザー, 尼崎市教育委員会, 2021年4月〜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ICT，研究アドバイザー, 三田市小学校, 2021年4月〜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