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中屋 豊 : </w:t>
      </w:r>
      <w:r>
        <w:rPr>
          <w:rFonts w:ascii="" w:hAnsi="" w:cs="" w:eastAsia=""/>
          <w:b w:val="false"/>
          <w:i w:val="false"/>
          <w:strike w:val="false"/>
          <w:color w:val="000000"/>
          <w:sz w:val="20"/>
          <w:u w:val="none"/>
        </w:rPr>
        <w:t xml:space="preserve">【予防医学からみたメタボリックシンドローム】 栄養学からみたメタボリックシンドローム,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【糖尿病とアディポサイエンスUpdate】 脂肪細胞のサイズ・数・機能の調節機構と脂肪蓄積・インスリン抵抗性, </w:t>
      </w:r>
      <w:r>
        <w:rPr>
          <w:rFonts w:ascii="" w:hAnsi="" w:cs="" w:eastAsia=""/>
          <w:b w:val="false"/>
          <w:i w:val="true"/>
          <w:strike w:val="false"/>
          <w:color w:val="000000"/>
          <w:sz w:val="20"/>
          <w:u w:val="single"/>
        </w:rPr>
        <w:t>アディポサイエンス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永禮 智基 : </w:t>
      </w:r>
      <w:r>
        <w:rPr>
          <w:rFonts w:ascii="" w:hAnsi="" w:cs="" w:eastAsia=""/>
          <w:b w:val="false"/>
          <w:i w:val="false"/>
          <w:strike w:val="false"/>
          <w:color w:val="000000"/>
          <w:sz w:val="20"/>
          <w:u w:val="none"/>
        </w:rPr>
        <w:t xml:space="preserve">【炎症と糖尿病・メタボリックシンドローム】 KLF15による脂肪細胞制御,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531-537,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益崎 裕章, 岡田 定規, 泰江 慎太郎, 石井 崇子, 田中 智洋, 山本 祐二, 日下部 徹, 野口 倫生, 冨田 努, 藤倉 純二,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小堀 浩幸, 海老原 健, 細田 公則, 中尾 一和 : </w:t>
      </w:r>
      <w:r>
        <w:rPr>
          <w:rFonts w:ascii="" w:hAnsi="" w:cs="" w:eastAsia=""/>
          <w:b w:val="false"/>
          <w:i w:val="false"/>
          <w:strike w:val="false"/>
          <w:color w:val="000000"/>
          <w:sz w:val="20"/>
          <w:u w:val="none"/>
        </w:rPr>
        <w:t xml:space="preserve">炎症シグナルと酸化ストレスは肥満脂肪組織におけるアンジオテンシノジェン遺伝子発現調節異常を惹起する,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岡田 裕子, 永禮 智基, 岡田 潮, 松木 泰, 渡辺 英二郎, 平松 隆司, 春日 雅人 : </w:t>
      </w:r>
      <w:r>
        <w:rPr>
          <w:rFonts w:ascii="" w:hAnsi="" w:cs="" w:eastAsia=""/>
          <w:b w:val="false"/>
          <w:i w:val="false"/>
          <w:strike w:val="false"/>
          <w:color w:val="000000"/>
          <w:sz w:val="20"/>
          <w:u w:val="none"/>
        </w:rPr>
        <w:t xml:space="preserve">肥満関連遺伝子の発現制御におけるDNAメチル化の意義,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S-261,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益崎 裕章, 岡田 定規, 泰江 慎太郎, 石井 崇子, 田中 智洋, 山本 祐二, 日下部 徹, 野口 倫生, 冨田 努, 藤倉 純二,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海老原 健, 平田 雅一, 細田 公則, 中尾 一和 : </w:t>
      </w:r>
      <w:r>
        <w:rPr>
          <w:rFonts w:ascii="" w:hAnsi="" w:cs="" w:eastAsia=""/>
          <w:b w:val="false"/>
          <w:i w:val="false"/>
          <w:strike w:val="false"/>
          <w:color w:val="000000"/>
          <w:sz w:val="20"/>
          <w:u w:val="none"/>
        </w:rPr>
        <w:t xml:space="preserve">肥満脂肪組織におけるアンジオテンシノジェン遺伝子発現調節メカニズムの解析,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Goto, Hideki Fujii,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Kunihiko Yoshiya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Association between indoxyl sulfate and skeletal resistance in hemodialysis patients.,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Sohei Kitazawa, Riko Kitazawa, Keiji Kono, Shunsuke Goto, Hirotaka Komaba, Hideki Fujii, Yasuhiko Yamamoto, Hiroshi Yamamoto,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The effects of the receptor for advanced glycation end products (RAGE) on bone metabolism under physiological and diabetic conditions.,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Usami,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Makoto Miyoshi : </w:t>
      </w:r>
      <w:r>
        <w:rPr>
          <w:rFonts w:ascii="" w:hAnsi="" w:cs="" w:eastAsia=""/>
          <w:b w:val="false"/>
          <w:i w:val="false"/>
          <w:strike w:val="false"/>
          <w:color w:val="000000"/>
          <w:sz w:val="20"/>
          <w:u w:val="none"/>
        </w:rPr>
        <w:t xml:space="preserve">[ERAS (enhanced recovery after surgery) Protocol and the evidence].,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Suppl, </w:t>
      </w:r>
      <w:r>
        <w:rPr>
          <w:rFonts w:ascii="" w:hAnsi="" w:cs="" w:eastAsia=""/>
          <w:b w:val="false"/>
          <w:i w:val="false"/>
          <w:strike w:val="false"/>
          <w:color w:val="000000"/>
          <w:sz w:val="20"/>
          <w:u w:val="none"/>
        </w:rPr>
        <w:t>S8-15,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Goto, Hideki Fujii, Keiji Kono, Kentaro Nakai,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Hideyuki Yamato, Masami Shinohara, Riko Kitazawa, Sohei Kitazawa, Shinichi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Carvedilol ameliorates low-turnover bone disease in non-obese type 2 diabetes.,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門口 啓,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腎臓病患者の栄養, 医学書院,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Usami, Makoto Miyoshi, Yoshihiro Kanbara, Michiko Aoyama, Hiroe Sakaki, Katsuhito Shuno, Kenrou Hirata, Masanori Takahashi, Kimihiko Ueno,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Shouzou Tabata,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Nomoto : </w:t>
      </w:r>
      <w:r>
        <w:rPr>
          <w:rFonts w:ascii="" w:hAnsi="" w:cs="" w:eastAsia=""/>
          <w:b w:val="false"/>
          <w:i w:val="false"/>
          <w:strike w:val="false"/>
          <w:color w:val="000000"/>
          <w:sz w:val="20"/>
          <w:u w:val="none"/>
        </w:rPr>
        <w:t xml:space="preserve">Analysis of fecal microbiota, organic acids and plasma lipids in hepatic cancer patients with or without liver cirrhosis.,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444-451,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Yurika Shinohara, Miyuki Yano, Mari Yamamoto, Misa Yoshio, Kumiko Satake, Akiyo Toda,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the menstrual cycle on serum diamine oxidase levels in healthy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Makoto Usami : </w:t>
      </w:r>
      <w:r>
        <w:rPr>
          <w:rFonts w:ascii="" w:hAnsi="" w:cs="" w:eastAsia=""/>
          <w:b w:val="false"/>
          <w:i w:val="false"/>
          <w:strike w:val="false"/>
          <w:color w:val="000000"/>
          <w:sz w:val="20"/>
          <w:u w:val="none"/>
        </w:rPr>
        <w:t xml:space="preserve">[Phosphate metabolism and nutritional therapy in predialysis patients].,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1577-1582,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宇佐美 眞, 三好 真琴, 石川[青山] 倫子, 前重 伯壮, 田淵 寛人,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【癌患者に対する栄養療法】 癌と栄養代謝 癌悪液質の病態, </w:t>
      </w:r>
      <w:r>
        <w:rPr>
          <w:rFonts w:ascii="" w:hAnsi="" w:cs="" w:eastAsia=""/>
          <w:b w:val="false"/>
          <w:i w:val="true"/>
          <w:strike w:val="false"/>
          <w:color w:val="000000"/>
          <w:sz w:val="20"/>
          <w:u w:val="single"/>
        </w:rPr>
        <w:t>コンセンサス癌治療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美貴, 竹本 菜保子, 佐野 彩香, 木内 亮平, 松澤 洋子, 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谷本 均, 齋藤 幹, 大月 直樹, 丹生 健一, 宇佐美 眞 : </w:t>
      </w:r>
      <w:r>
        <w:rPr>
          <w:rFonts w:ascii="" w:hAnsi="" w:cs="" w:eastAsia=""/>
          <w:b w:val="false"/>
          <w:i w:val="false"/>
          <w:strike w:val="false"/>
          <w:color w:val="000000"/>
          <w:sz w:val="20"/>
          <w:u w:val="none"/>
        </w:rPr>
        <w:t xml:space="preserve">中咽頭癌に対する同時併用化学放射線療法における経皮内視鏡的胃瘻造設術を用いた栄養管理,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低栄養患者における低ナトリウム血症 生体インピーダンス法を用いた検討,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曜子,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矢野 美由紀, 山本 麻里, 菊間 知恵, 野口 依子, 北秋 翔子, 甲津 彩子, 小林 沙織, 脇田 久美子, 山西 美沙, 戸田 明代, 平井 みどり, 宇佐美 眞 : </w:t>
      </w:r>
      <w:r>
        <w:rPr>
          <w:rFonts w:ascii="" w:hAnsi="" w:cs="" w:eastAsia=""/>
          <w:b w:val="false"/>
          <w:i w:val="false"/>
          <w:strike w:val="false"/>
          <w:color w:val="000000"/>
          <w:sz w:val="20"/>
          <w:u w:val="none"/>
        </w:rPr>
        <w:t xml:space="preserve">健常女性における血中diamine oxidase(DAO)活性に及ぼす因子の検討,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坂田 安紀子,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藤井 利衣, 小林 曜子, 矢野 美由紀, 菊間 知恵, 野口 依子, 北秋 翔子, 脇田 久美子, 戸田 明代, 宇佐美 眞 : </w:t>
      </w:r>
      <w:r>
        <w:rPr>
          <w:rFonts w:ascii="" w:hAnsi="" w:cs="" w:eastAsia=""/>
          <w:b w:val="false"/>
          <w:i w:val="false"/>
          <w:strike w:val="false"/>
          <w:color w:val="000000"/>
          <w:sz w:val="20"/>
          <w:u w:val="none"/>
        </w:rPr>
        <w:t xml:space="preserve">栄養・輸液サポートチーム(NEST)活動への多周波インピーダンス法による体成分分析装置の導入について,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低栄養患者における多周波インピーダンス法を用いた体成分分析測定について,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396,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町野 友美, 阿波 賢一, 樋口 徳宏, 三木 誓雄 : </w:t>
      </w:r>
      <w:r>
        <w:rPr>
          <w:rFonts w:ascii="" w:hAnsi="" w:cs="" w:eastAsia=""/>
          <w:b w:val="false"/>
          <w:i w:val="false"/>
          <w:strike w:val="false"/>
          <w:color w:val="000000"/>
          <w:sz w:val="20"/>
          <w:u w:val="none"/>
        </w:rPr>
        <w:t xml:space="preserve">腎不全患者の栄養障害 Protein Energy Wastingへの対応を考える 当院における透析患者の栄養管理の実際 栄養士の立場から,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大久保 惠子 : </w:t>
      </w:r>
      <w:r>
        <w:rPr>
          <w:rFonts w:ascii="" w:hAnsi="" w:cs="" w:eastAsia=""/>
          <w:b w:val="false"/>
          <w:i w:val="false"/>
          <w:strike w:val="false"/>
          <w:color w:val="000000"/>
          <w:sz w:val="20"/>
          <w:u w:val="none"/>
        </w:rPr>
        <w:t xml:space="preserve">腎不全患者の栄養障害 Protein Energy Wastingへの対応を考える 腎不全患者の栄養障害 討論用症例提示,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