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平成17年度産業保健と連携したメンタルヘルス対策推進事業, 徳島県南部総合県民局, 2004年5月〜2006年3月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敏子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平成17年度地域職域連携実務者,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徳島県徳島保健所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2005年7月〜2006年3月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2019年8月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スティーヴンズ アン メリディス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坂田 大輔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佐藤 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小学校外国語活動従事者向け教育実践ワークショップ,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1804033 応用言語学・認知心理学・異文化理解を踏まえた英語教育プログラムデザイン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2020年4月〜2025年3月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2020年4月〜2025年3月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2021年4月〜2025年3月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埼玉県保育士等キャリアアップ研修「障害児保育」, 埼玉県福祉部少子政策課, 2022年4月〜2023年3月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児童放課後等デイサービス「十色」スーバーバイズ業務, 株式会社 and, 2022年4月〜2024年3月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児童発達支援業務のスーパーバイズ, 株式会社and, 2022年4月〜2024年3月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学校法人県北若竹学園 幼稚園・保育園への合理的配慮に関するスーパーバイザー, 学校法人県北若竹学園, 2022年10月〜2025年3月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2020年4月〜2025年3月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2021年4月〜2025年3月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2022年6月〜2025年3月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児童放課後等デイサービス「十色」スーバーバイズ業務, 株式会社 and, 2022年4月〜2024年3月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児童発達支援業務のスーパーバイズ, 株式会社and, 2022年4月〜2024年3月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学校法人県北若竹学園 幼稚園・保育園への合理的配慮に関するスーパーバイザー, 学校法人県北若竹学園, 2022年10月〜2025年3月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埼玉県立与野高校 特別支援教育委員へのスーパーバイズ, 埼玉県立与野高校, 2023年5月〜2024年3月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2020年4月〜2025年3月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2021年4月〜2025年3月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2022年6月〜2025年3月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榎本 拓哉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学校法人県北若竹学園 幼稚園・保育園への合理的配慮に関するスーパーバイザー, 学校法人県北若竹学園, 2022年10月〜2025年3月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カウンセラー, 四国電力株式会社徳島支店, 2020年4月〜2025年3月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「心のリフレッシュ相談」相談員, 徳島市役所, 2021年4月〜2025年3月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甲田 宗良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フォローアップ相談員, 徳島県自殺予防協会いのちの希望, 2022年6月〜2025年3月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