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Udoy S. Basak, Sulimon Sattari,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Inferring domain of interactions among particles from ensemble of trajectories,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012404, 2020.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菅原 彩華, 山田 クリス孝介, 遠藤 慶子, 芦谷 早苗, 五十嵐 香織, 曽我 朋義, 神成 淳司, 黒田 裕樹 : </w:t>
      </w:r>
      <w:r>
        <w:rPr>
          <w:rFonts w:ascii="" w:hAnsi="" w:cs="" w:eastAsia=""/>
          <w:b w:val="false"/>
          <w:i w:val="false"/>
          <w:strike w:val="false"/>
          <w:color w:val="000000"/>
          <w:sz w:val="20"/>
          <w:u w:val="none"/>
        </w:rPr>
        <w:t xml:space="preserve">メタボローム解析によるウンシュウミカン含有イオン性低分子化合物の網羅的測定と比較,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499-513,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Basak S. Udoy, Sattari Sulimon, Hossain Motaleb Md.,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An information-theoretic approach to infer the underlying interaction domain among elements from finite length trajectories in a noisy environment,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034901, 2021.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Anamaria D. Sarca, Luca Sardo, Hirofumi Fukuda, Hiroyuki Matsui, Kotaro Shirakawa,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Akifumi Takaori-Kondo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Izumi : </w:t>
      </w:r>
      <w:r>
        <w:rPr>
          <w:rFonts w:ascii="" w:hAnsi="" w:cs="" w:eastAsia=""/>
          <w:b w:val="false"/>
          <w:i w:val="false"/>
          <w:strike w:val="false"/>
          <w:color w:val="000000"/>
          <w:sz w:val="20"/>
          <w:u w:val="none"/>
        </w:rPr>
        <w:t xml:space="preserve">FRET-Based Detection and Quantification of HIV-1 Virion Maturation,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647452, 2021.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Basak S. Udoy, Sattari Sulimon, Hossain Motaleb,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Transfer entropy dependent on distance among agents in quantifying leader-follower relationships,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131-144,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Taishi Kakizuka,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Yusaku Ohta, Asuka mukai, Aya Ichiraku, Yoshiyuki Arai, Taro Ichimura,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logics bringing the symmetry breaking in spiral nucleation revealed by trans-scale imaging, </w:t>
      </w:r>
      <w:r>
        <w:rPr>
          <w:rFonts w:ascii="" w:hAnsi="" w:cs="" w:eastAsia=""/>
          <w:b w:val="false"/>
          <w:i w:val="true"/>
          <w:strike w:val="false"/>
          <w:color w:val="000000"/>
          <w:sz w:val="20"/>
          <w:u w:val="none"/>
        </w:rPr>
        <w:t xml:space="preserve">bioRxiv,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Z. Suzuki, Taichi Sakano, Hirona Sasaki, Rei Watahiki, Masaki Sone,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Furuta : </w:t>
      </w:r>
      <w:r>
        <w:rPr>
          <w:rFonts w:ascii="" w:hAnsi="" w:cs="" w:eastAsia=""/>
          <w:b w:val="false"/>
          <w:i w:val="false"/>
          <w:strike w:val="false"/>
          <w:color w:val="000000"/>
          <w:sz w:val="20"/>
          <w:u w:val="none"/>
        </w:rPr>
        <w:t xml:space="preserve">Design and synthesis of gene-directed caged cyclic nucleotides exhibiting cell type selectivity,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5630-5633,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Takatani,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Mieko Tsuji, Daiki Ozaki, Nina Shibata, Yoshinobu Hashizume, Masaaki Suzuki, Hirotaka Onoe,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Doi : </w:t>
      </w:r>
      <w:r>
        <w:rPr>
          <w:rFonts w:ascii="" w:hAnsi="" w:cs="" w:eastAsia=""/>
          <w:b w:val="false"/>
          <w:i w:val="false"/>
          <w:strike w:val="false"/>
          <w:color w:val="000000"/>
          <w:sz w:val="20"/>
          <w:u w:val="none"/>
        </w:rPr>
        <w:t xml:space="preserve">C-Methylation and Microfluidic Hydrogenation: Potentiality of Leucine PET Probes for Tumor Imaging.,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T Kakizuka,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K Seiriki, A Kasai, H Hashimoto, K Fujita, M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Nagai : </w:t>
      </w:r>
      <w:r>
        <w:rPr>
          <w:rFonts w:ascii="" w:hAnsi="" w:cs="" w:eastAsia=""/>
          <w:b w:val="false"/>
          <w:i w:val="false"/>
          <w:strike w:val="false"/>
          <w:color w:val="000000"/>
          <w:sz w:val="20"/>
          <w:u w:val="none"/>
        </w:rPr>
        <w:t xml:space="preserve">Exploring rare cellular activity in more than one million cells by a transscale scope.,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Keisho Hirota, Tsuyoshi Hirashima,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Akihiro Yasoda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Michiyuki Matsuda : </w:t>
      </w:r>
      <w:r>
        <w:rPr>
          <w:rFonts w:ascii="" w:hAnsi="" w:cs="" w:eastAsia=""/>
          <w:b w:val="false"/>
          <w:i w:val="false"/>
          <w:strike w:val="false"/>
          <w:color w:val="000000"/>
          <w:sz w:val="20"/>
          <w:u w:val="none"/>
        </w:rPr>
        <w:t xml:space="preserve">C-type Natriuretic Peptide-induced PKA Activation Promotes Endochondral Bone Formation in Hypertrophic Chondrocytes.,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Takeharu Nagai : </w:t>
      </w:r>
      <w:r>
        <w:rPr>
          <w:rFonts w:ascii="" w:hAnsi="" w:cs="" w:eastAsia=""/>
          <w:b w:val="false"/>
          <w:i w:val="false"/>
          <w:strike w:val="false"/>
          <w:color w:val="000000"/>
          <w:sz w:val="20"/>
          <w:u w:val="none"/>
        </w:rPr>
        <w:t xml:space="preserve">Live Imaging of cAMP Signaling in D. discoideum Based on a Bioluminescent Indicator, Nano-lantern (cAMP).,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Vol.2483, </w:t>
      </w:r>
      <w:r>
        <w:rPr>
          <w:rFonts w:ascii="" w:hAnsi="" w:cs="" w:eastAsia=""/>
          <w:b w:val="false"/>
          <w:i w:val="false"/>
          <w:strike w:val="false"/>
          <w:color w:val="000000"/>
          <w:sz w:val="20"/>
          <w:u w:val="none"/>
        </w:rPr>
        <w:t>231-240,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修平,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尾上 浩隆, 渡辺 恭良, 土居 久志 : </w:t>
      </w:r>
      <w:r>
        <w:rPr>
          <w:rFonts w:ascii="" w:hAnsi="" w:cs="" w:eastAsia=""/>
          <w:b w:val="false"/>
          <w:i w:val="false"/>
          <w:strike w:val="false"/>
          <w:color w:val="000000"/>
          <w:sz w:val="20"/>
          <w:u w:val="none"/>
        </w:rPr>
        <w:t xml:space="preserve">[11C]ヨウ化メチルを用いたL-[5-11C]ロイシンの効果的合成法, </w:t>
      </w:r>
      <w:r>
        <w:rPr>
          <w:rFonts w:ascii="" w:hAnsi="" w:cs="" w:eastAsia=""/>
          <w:b w:val="false"/>
          <w:i w:val="true"/>
          <w:strike w:val="false"/>
          <w:color w:val="000000"/>
          <w:sz w:val="20"/>
          <w:u w:val="none"/>
        </w:rPr>
        <w:t xml:space="preserve">JSMI Report,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PacifiChem2021, </w:t>
      </w:r>
      <w:r>
        <w:rPr>
          <w:rFonts w:ascii="" w:hAnsi="" w:cs="" w:eastAsia=""/>
          <w:b w:val="false"/>
          <w:i w:val="false"/>
          <w:strike w:val="false"/>
          <w:color w:val="000000"/>
          <w:sz w:val="20"/>
          <w:u w:val="none"/>
        </w:rPr>
        <w:t>Honolulu, USA,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丹羽 節, 室橋 道子, 武 玉萍, 井上 美智子, 吉田 優, 細谷 孝充, 清水 重臣, 崔 翼龍 : </w:t>
      </w:r>
      <w:r>
        <w:rPr>
          <w:rFonts w:ascii="" w:hAnsi="" w:cs="" w:eastAsia=""/>
          <w:b w:val="false"/>
          <w:i w:val="false"/>
          <w:strike w:val="false"/>
          <w:color w:val="000000"/>
          <w:sz w:val="20"/>
          <w:u w:val="none"/>
        </w:rPr>
        <w:t xml:space="preserve">オートファジー活性化抗癌化合物を基盤としたPETプローブの開発, </w:t>
      </w:r>
      <w:r>
        <w:rPr>
          <w:rFonts w:ascii="" w:hAnsi="" w:cs="" w:eastAsia=""/>
          <w:b w:val="false"/>
          <w:i w:val="true"/>
          <w:strike w:val="false"/>
          <w:color w:val="000000"/>
          <w:sz w:val="20"/>
          <w:u w:val="none"/>
        </w:rPr>
        <w:t xml:space="preserve">第15回日本分子イメージング学会,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土居 久志 : </w:t>
      </w:r>
      <w:r>
        <w:rPr>
          <w:rFonts w:ascii="" w:hAnsi="" w:cs="" w:eastAsia=""/>
          <w:b w:val="false"/>
          <w:i w:val="false"/>
          <w:strike w:val="false"/>
          <w:color w:val="000000"/>
          <w:sz w:val="20"/>
          <w:u w:val="none"/>
        </w:rPr>
        <w:t xml:space="preserve">Efficient Syntheses of L-[5-11C]Leucine and L-[5-11C]Methylleucine using [11C]CH3I, </w:t>
      </w:r>
      <w:r>
        <w:rPr>
          <w:rFonts w:ascii="" w:hAnsi="" w:cs="" w:eastAsia=""/>
          <w:b w:val="false"/>
          <w:i w:val="true"/>
          <w:strike w:val="false"/>
          <w:color w:val="000000"/>
          <w:sz w:val="20"/>
          <w:u w:val="none"/>
        </w:rPr>
        <w:t xml:space="preserve">第15回分子イメージング学会,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第60回日本生体医工学会・第36回日本生体磁気学会 合同大会,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細胞から学ぶ らせんの作り方, </w:t>
      </w:r>
      <w:r>
        <w:rPr>
          <w:rFonts w:ascii="" w:hAnsi="" w:cs="" w:eastAsia=""/>
          <w:b w:val="false"/>
          <w:i w:val="true"/>
          <w:strike w:val="false"/>
          <w:color w:val="000000"/>
          <w:sz w:val="20"/>
          <w:u w:val="none"/>
        </w:rPr>
        <w:t xml:space="preserve">The 58th Scienc-ome,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垣塚 太志 : </w:t>
      </w:r>
      <w:r>
        <w:rPr>
          <w:rFonts w:ascii="" w:hAnsi="" w:cs="" w:eastAsia=""/>
          <w:b w:val="false"/>
          <w:i w:val="false"/>
          <w:strike w:val="false"/>
          <w:color w:val="000000"/>
          <w:sz w:val="20"/>
          <w:u w:val="none"/>
        </w:rPr>
        <w:t xml:space="preserve">AMATERAS観察で明らかになったラセン波の自発形成メカニズム,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垣塚 太志 : </w:t>
      </w:r>
      <w:r>
        <w:rPr>
          <w:rFonts w:ascii="" w:hAnsi="" w:cs="" w:eastAsia=""/>
          <w:b w:val="false"/>
          <w:i w:val="false"/>
          <w:strike w:val="false"/>
          <w:color w:val="000000"/>
          <w:sz w:val="20"/>
          <w:u w:val="none"/>
        </w:rPr>
        <w:t xml:space="preserve">リエントリーからラセンへ:自発形成されるラセン波の起源,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垣塚 太志, </w:t>
      </w: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Taro Ichimura, Takeharu Nagai, </w:t>
      </w: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社会性アメーバにおける時空間自己組織化過程の多段階シンギュラリティ AMATERAS ver.1 を用いた定量トランススケール解析, </w:t>
      </w:r>
      <w:r>
        <w:rPr>
          <w:rFonts w:ascii="" w:hAnsi="" w:cs="" w:eastAsia=""/>
          <w:b w:val="false"/>
          <w:i w:val="true"/>
          <w:strike w:val="false"/>
          <w:color w:val="000000"/>
          <w:sz w:val="20"/>
          <w:u w:val="none"/>
        </w:rPr>
        <w:t xml:space="preserve">新学術領域研究「シンギュラリティ生物学」第5回領域会議,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Shukuri, Aya Mawatari, Shuhei Takatani,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Michiko Inoue, Wakako Arakaki, Masahiro Ohno, Hisashi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Onoe : </w:t>
      </w:r>
      <w:r>
        <w:rPr>
          <w:rFonts w:ascii="" w:hAnsi="" w:cs="" w:eastAsia=""/>
          <w:b w:val="false"/>
          <w:i w:val="false"/>
          <w:strike w:val="false"/>
          <w:color w:val="000000"/>
          <w:sz w:val="20"/>
          <w:u w:val="none"/>
        </w:rPr>
        <w:t xml:space="preserve">Synthesis and preclinical evaluation of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F-FKTP methyl ester as a radiotracer for COX-1 imaging in neuroinflammation, </w:t>
      </w:r>
      <w:r>
        <w:rPr>
          <w:rFonts w:ascii="" w:hAnsi="" w:cs="" w:eastAsia=""/>
          <w:b w:val="false"/>
          <w:i w:val="true"/>
          <w:strike w:val="false"/>
          <w:color w:val="000000"/>
          <w:sz w:val="20"/>
          <w:u w:val="single"/>
        </w:rPr>
        <w:t>Journal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1761-1767,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Shuhei Takatani, Mieko Tsuji, Nina Shibata, Nami Hosaka, Michiko Inoue, Masahiro Ohno, Daiki Ozaki, Aya Mawatari, Yasuyoshi Watanabe, Hisashi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Onoe : </w:t>
      </w:r>
      <w:r>
        <w:rPr>
          <w:rFonts w:ascii="" w:hAnsi="" w:cs="" w:eastAsia=""/>
          <w:b w:val="false"/>
          <w:i w:val="false"/>
          <w:strike w:val="false"/>
          <w:color w:val="000000"/>
          <w:sz w:val="20"/>
          <w:u w:val="none"/>
        </w:rPr>
        <w:t xml:space="preserve">Characteristic Evaluation of a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C-Labeled Leucine Analog, l-α-[5-</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C]methylleucine, as a Tracer for Brain Tumor Imaging by Positron Emission Tomography,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1842-1849,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RG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Synthesis of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C-Radiolabeled Eribulin as a Companion Diagnostics PET Tracer for Brain Glioblastoma,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高谷 修平,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倉井 佐知, 尾上 浩隆, 渡辺 恭良, 土居 久志 : </w:t>
      </w:r>
      <w:r>
        <w:rPr>
          <w:rFonts w:ascii="" w:hAnsi="" w:cs="" w:eastAsia=""/>
          <w:b w:val="false"/>
          <w:i w:val="false"/>
          <w:strike w:val="false"/>
          <w:color w:val="000000"/>
          <w:sz w:val="20"/>
          <w:u w:val="none"/>
        </w:rPr>
        <w:t xml:space="preserve">Epimerization-free synthesis of 11C-radiolabeld dipeptides, </w:t>
      </w:r>
      <w:r>
        <w:rPr>
          <w:rFonts w:ascii="" w:hAnsi="" w:cs="" w:eastAsia=""/>
          <w:b w:val="false"/>
          <w:i w:val="true"/>
          <w:strike w:val="false"/>
          <w:color w:val="000000"/>
          <w:sz w:val="20"/>
          <w:u w:val="none"/>
        </w:rPr>
        <w:t xml:space="preserve">日本分子イメージング学会誌,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Chase E. Charles, Fang G. Francis, Nakaoka Takayoshi, Irie Satsuki, Hayashinaka Emi, Wada Yasuhiro, Mukai Hidefumi, Masutomi Kenkichi, Watanabe Yasuyoshi, Cui Yi-Long ), Hosoya Takamitsu : </w:t>
      </w:r>
      <w:r>
        <w:rPr>
          <w:rFonts w:ascii="" w:hAnsi="" w:cs="" w:eastAsia=""/>
          <w:b w:val="false"/>
          <w:i w:val="false"/>
          <w:strike w:val="false"/>
          <w:color w:val="000000"/>
          <w:sz w:val="20"/>
          <w:u w:val="none"/>
        </w:rPr>
        <w:t xml:space="preserve">Synthesis of 11C-Radiolabeled Eribulin via Henry Reaction, </w:t>
      </w:r>
      <w:r>
        <w:rPr>
          <w:rFonts w:ascii="" w:hAnsi="" w:cs="" w:eastAsia=""/>
          <w:b w:val="false"/>
          <w:i w:val="true"/>
          <w:strike w:val="false"/>
          <w:color w:val="000000"/>
          <w:sz w:val="20"/>
          <w:u w:val="none"/>
        </w:rPr>
        <w:t xml:space="preserve">日本分子イメージング学会誌,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Udoy S. Basak, Sulimon Sattari, Md Motaleb Hossain,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Mikito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Comparison of particle image velocimetry and the underlying agents dynamics in collectively moving self propelled 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Danxi Li, Di Hu, Yuta Ochi, Wakako Arakaki, Aya Mawatari, Mika Shigeta, Yuping Wu, Emi Hayashinaka, Hiroyuki Neyama,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Yasuhiro Wada, Feng Li, Hisashi Doi,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Yilong Cui : </w:t>
      </w:r>
      <w:r>
        <w:rPr>
          <w:rFonts w:ascii="" w:hAnsi="" w:cs="" w:eastAsia=""/>
          <w:b w:val="false"/>
          <w:i w:val="false"/>
          <w:strike w:val="false"/>
          <w:color w:val="000000"/>
          <w:sz w:val="20"/>
          <w:u w:val="none"/>
        </w:rPr>
        <w:t>Regional neuroinflammation induced by peripheral infection contributes to fatigue-like symptoms: a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F]DPA-714 positron emission tomography study in rats,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1261256, 2023.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Kohta Ohnishi, Masashi Masuda, Erika Harumoto, Teppei Fukuda, Aika Ohnishi, Shunsuke Ishii, Hirokazu Ohminami, Hisami Yamanaka-Okumura, Kazuto Ohashi, Eisuke Itakura,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Shigenobu Yonemura,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Modulations of the mTORC2-GATA3 axis by an isorhamnetin activated endosomal-lysosomal system of the J774.1 macrophage-like cell line.,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Michiko Inoue, Ryota Nanjo, Hirotaka Onoe, Takako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Kawamata : </w:t>
      </w:r>
      <w:r>
        <w:rPr>
          <w:rFonts w:ascii="" w:hAnsi="" w:cs="" w:eastAsia=""/>
          <w:b w:val="false"/>
          <w:i w:val="false"/>
          <w:strike w:val="false"/>
          <w:color w:val="000000"/>
          <w:sz w:val="20"/>
          <w:u w:val="none"/>
        </w:rPr>
        <w:t xml:space="preserve">Study on the Extrapolability of Current Tumorgenicity Test With Mice by Comparing the Syngeneic or Allogeneic Mouse Transplantation Model.,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Charles E. Chase, Francis G. Fang, 中岡 貴義, 入江 さつき, 林中 恵美, 和田 康弘, 向井 英史, 増冨 健吉, 渡辺 恭良, YiLong Cui, 細谷 孝充 : </w:t>
      </w:r>
      <w:r>
        <w:rPr>
          <w:rFonts w:ascii="" w:hAnsi="" w:cs="" w:eastAsia=""/>
          <w:b w:val="false"/>
          <w:i w:val="false"/>
          <w:strike w:val="false"/>
          <w:color w:val="000000"/>
          <w:sz w:val="20"/>
          <w:u w:val="none"/>
        </w:rPr>
        <w:t>脳膠芽腫のコンパニオン診断用PETトレーサーとしての[</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C]エリブリンの合成, </w:t>
      </w:r>
      <w:r>
        <w:rPr>
          <w:rFonts w:ascii="" w:hAnsi="" w:cs="" w:eastAsia=""/>
          <w:b w:val="false"/>
          <w:i w:val="true"/>
          <w:strike w:val="false"/>
          <w:color w:val="000000"/>
          <w:sz w:val="20"/>
          <w:u w:val="none"/>
        </w:rPr>
        <w:t xml:space="preserve">JSMI Report,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10万細胞の集団に生じる細胞間信号波の形成機構, </w:t>
      </w:r>
      <w:r>
        <w:rPr>
          <w:rFonts w:ascii="" w:hAnsi="" w:cs="" w:eastAsia=""/>
          <w:b w:val="false"/>
          <w:i w:val="true"/>
          <w:strike w:val="false"/>
          <w:color w:val="000000"/>
          <w:sz w:val="20"/>
          <w:u w:val="none"/>
        </w:rPr>
        <w:t xml:space="preserve">第56回日本発生生物学会,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小動物を用いたがんPETイメージング, </w:t>
      </w:r>
      <w:r>
        <w:rPr>
          <w:rFonts w:ascii="" w:hAnsi="" w:cs="" w:eastAsia=""/>
          <w:b w:val="false"/>
          <w:i w:val="true"/>
          <w:strike w:val="false"/>
          <w:color w:val="000000"/>
          <w:sz w:val="20"/>
          <w:u w:val="none"/>
        </w:rPr>
        <w:t xml:space="preserve">SMART2023, </w:t>
      </w:r>
      <w:r>
        <w:rPr>
          <w:rFonts w:ascii="" w:hAnsi="" w:cs="" w:eastAsia=""/>
          <w:b w:val="false"/>
          <w:i w:val="false"/>
          <w:strike w:val="false"/>
          <w:color w:val="000000"/>
          <w:sz w:val="20"/>
          <w:u w:val="none"/>
        </w:rPr>
        <w:t>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Takatsugu Kasahara, Tsung-Che Chang, Hiromasa Yoshioka, Sayaka Urano, Yasuko Egawa, Michiko Inoue,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Koji Morimoto, R Ambara Pradipta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Katsunori Tanaka : </w:t>
      </w:r>
      <w:r>
        <w:rPr>
          <w:rFonts w:ascii="" w:hAnsi="" w:cs="" w:eastAsia=""/>
          <w:b w:val="false"/>
          <w:i w:val="false"/>
          <w:strike w:val="false"/>
          <w:color w:val="000000"/>
          <w:sz w:val="20"/>
          <w:u w:val="none"/>
        </w:rPr>
        <w:t xml:space="preserve">Anticancer approach by targeted activation of a global inhibitor of sialyltransferases with acrolein.,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9566-9573, 2024.</w:t>
      </w:r>
    </w:p>
    <w:p>
      <w:pPr>
        <w:numPr>
          <w:numId w:val="9"/>
        </w:numPr>
        <w:autoSpaceDE w:val="off"/>
        <w:autoSpaceDN w:val="off"/>
        <w:spacing w:line="-240" w:lineRule="auto"/>
        <w:ind w:left="30"/>
      </w:pPr>
      <w:r>
        <w:rPr>
          <w:rFonts w:ascii="" w:hAnsi="" w:cs="" w:eastAsia=""/>
          <w:b w:val="true"/>
          <w:i w:val="false"/>
          <w:strike w:val="false"/>
          <w:color w:val="000000"/>
          <w:sz w:val="20"/>
          <w:u w:val="none"/>
        </w:rPr>
        <w:t>Yusuke Hara, Aya Ichiraku, Tomoki Matsuda, Ayuko Sakane, Takuya Sasaki,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High-affinity tuning of single fluorescent protein-type indicators by flexible linker length optimization in topology mutant.,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Morishima, Pu Wang, Kosuke Horii,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Channel Decline Caused by Saturated Fatty Acids via Both Free Fatty Acid Receptor 4-Dependent and -Independent Pathways in Cardiomyocytes.,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