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相澤 風花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反復ストレス暴露による慢性疼痛形成機構における脳内脂肪酸-GPR40/FFAR1の関与, Postdoctoral Award,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日本医療薬学会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2021年10月.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松久 宗英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High prevalence and clinical impact of dynapenia and sarcopenia in Japanese patients with type 1 and type 2 diabetes: Findings from the Impact of Diabetes Mellitus on Dynapenia study, 2021 ∼ 2022 年のトップ引用記事, JOURNAL OF DIABETES INVESTIGATION, 2022年.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植田 詩穂,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新村 貴博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阿部 菜摘, 村川 和奏奈,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八木 健太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相澤 風花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合田 光寛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石澤 有紀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石澤 啓介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医療データベースを活用したサルコペニア治療薬の探索, 第44回日本臨床薬理学会学術総会 優秀発表賞,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日本臨床薬理学会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2023年12月.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湯本 浩通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口腔と健康, 教養教育賞(徳島大学),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徳島大学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2024年4月.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Fuka Aizawa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Impact of prescription support education practice on pharmacy students: A single-arm interventional trial, 30th Congress of the Federation of Asian Pharmaceutical Associations; FAPA2024, FAPA, Oct. 2024.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Fuka Aizawa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HMG-CoA reductase inhibitors alleviate different types of chemotherapy induced-peripheral neuropathy via activation of GST, APPW2025 Young Investigator Award, APPW, Mar. 2025.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相澤 風花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臨床エビデンスと神経薬理学を統合した神経障害治療薬の開発, 日本薬学会 薬理系薬学部会 奨励賞,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日本薬学会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相澤 風花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胆汁酸-胆汁酸受容体TGR5シグナルによる多発性硬化症改善機構の解明, 医療薬学フォーラム2025 第33回クリニカルファーマシーシンポジウム 優秀ポスター賞,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日本薬学会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2025年.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