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心エコー検査によるがん治療関連心筋障害サーベイランスの有効性, 若手研究奨励賞, 第119回日本循環器学会四国地方会若手研究奨励賞, 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心肥大期から心不全期におけるヒストンのアセチル化修飾部位の検討, 優秀賞, 第5回黒潮カンファレンス, 2021年9月.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2022, Best Teacher of the year 2022,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ベストティーチャー・オブ・ザ・イヤー・2023,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心不全の進展においてBRG1/p300複合体はH3K122のアセチル化を増加した, 優秀ポスター賞, </w:t>
      </w:r>
      <w:r>
        <w:rPr>
          <w:rFonts w:ascii="" w:hAnsi="" w:cs="" w:eastAsia=""/>
          <w:b w:val="false"/>
          <w:i w:val="false"/>
          <w:strike w:val="false"/>
          <w:color w:val="000000"/>
          <w:sz w:val="20"/>
          <w:u w:val="single"/>
        </w:rPr>
        <w:t>日本薬理学会</w:t>
      </w:r>
      <w:r>
        <w:rPr>
          <w:rFonts w:ascii="" w:hAnsi="" w:cs="" w:eastAsia=""/>
          <w:b w:val="false"/>
          <w:i w:val="false"/>
          <w:strike w:val="false"/>
          <w:color w:val="000000"/>
          <w:sz w:val="20"/>
          <w:u w:val="none"/>
        </w:rPr>
        <w:t>, 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マイクロサージャリーの技術を用いた重症下肢虚血治療とその成績., 日本マイクロサージャリー学会 2022年度最優秀論文賞, 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COVID-19によって生じた学業への不安が大学生のメンタルヘルスや社会機能に及ぼす影響, 優秀論文賞, 日本児童青年精神医学会,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肝臓の生活習慣病``非アルコール性脂肪肝炎 NASH''の病態解明および予防・治療法の開発, 令和4年度若手研究者学長表彰,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神経変性疾患の診断法および治療法の開発, 康楽賞, 公益財団法人康楽会, 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神経免疫疾患に関する研究, 徳島大学大学院医歯薬学研究部長, 徳島大学院医歯薬学研究部, 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教育・研究活動, 令和4年度大学院医歯薬学研究部長表彰,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2023年3月.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case of Macrodystrophia Lipomatosa of the Lower Extremity: An Effective Measuring of the Dynamic Plantar Pressure for Severe Congenital Deformity, 2022年度Journal of Plastic and Reconstructive Surgery優秀症例報告賞, 一般社団法人 日本形成外科学会, 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研究奨励賞, 第8回日本心血管協会学術集会, 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優秀発表症, 第7回黒潮カンファレンス, 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Notchシグナルによる腸管上皮間リンパ球の多様なサブセットの制御に関する研究, 2023年若手女性研究者研究支援事業,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2型糖尿病患者における血圧・血糖管理目標達成下での腎糸球体・尿細管障害のリスク因子の検討, 第45回日本高血圧学会女性研究者奨励賞, 日本高血圧学会, 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下垂体腫瘍, 第141回日本病理学会中国四国支部学術集会スライドカンファレンス 優秀演題賞, </w:t>
      </w:r>
      <w:r>
        <w:rPr>
          <w:rFonts w:ascii="" w:hAnsi="" w:cs="" w:eastAsia=""/>
          <w:b w:val="false"/>
          <w:i w:val="false"/>
          <w:strike w:val="false"/>
          <w:color w:val="000000"/>
          <w:sz w:val="20"/>
          <w:u w:val="single"/>
        </w:rPr>
        <w:t>社団法人 日本病理学会</w:t>
      </w:r>
      <w:r>
        <w:rPr>
          <w:rFonts w:ascii="" w:hAnsi="" w:cs="" w:eastAsia=""/>
          <w:b w:val="false"/>
          <w:i w:val="false"/>
          <w:strike w:val="false"/>
          <w:color w:val="000000"/>
          <w:sz w:val="20"/>
          <w:u w:val="none"/>
        </w:rPr>
        <w:t>, 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胸腺上皮細胞のバイオロジーに基づく胸腺上皮性腫瘍の病態解明, 令和5年度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Hepatic Fibrosis of Non-Alcoholic Fatty Liver Disease in Patients with Type 2 Diabetes Mellitus, 令和5年度香川奨励賞,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研究開発型スタートアップの起業・経営人材確保等支援事業ディープテック分野での人材発掘・起業家育成事業(NEP) &lt;開拓コース&gt;「NEDO-Front-Runner(FR),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医用画像を主とした人工知能教師データ作成サービスの創出, NEP-LAB 開拓コース2025 VC賞,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