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「未来の本屋」イノベーションワークショップの設計，実施とその分析, イノベーション教育学会第9回年次大会優秀発表賞, イノベーション教育学会, 2022年2月.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梶本 昇, 佐藤 平, 丸田 道人,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通電剥離型歯科用セメントの開発 その6:イオン液体が細胞毒性に及ぼす影響, 日本歯科理工学会第77回学術講演会 株式会社モリタ賞,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2021年4月.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most cited papers published in 2018, Most Citation Award, Radiological Physics and Technology, Apr.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裕也,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篠崎 賢次, 美山 和宏 : </w:t>
      </w:r>
      <w:r>
        <w:rPr>
          <w:rFonts w:ascii="" w:hAnsi="" w:cs="" w:eastAsia=""/>
          <w:b w:val="false"/>
          <w:i w:val="false"/>
          <w:strike w:val="false"/>
          <w:color w:val="000000"/>
          <w:sz w:val="20"/>
          <w:u w:val="none"/>
        </w:rPr>
        <w:t>Identification of Insect INfiltration Time by Tussue Slice, Best Paper Award, Quality Control by Artificial Vision 2021(QCAV2021), 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a one-on-one training system for basketball players, Honorable Mentions, International Institute of Applied Informatics, 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小中学生を対象にした無償のプログラミング教室を開講するなど，幅広い年代の人材育成に貢献, 県地域情報化表彰(e-とくしま表彰), 公益財団法人e-とくしま推進財団, 2022年1月.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2021年度教養教育賞, </w:t>
      </w:r>
      <w:r>
        <w:rPr>
          <w:rFonts w:ascii="" w:hAnsi="" w:cs="" w:eastAsia=""/>
          <w:b w:val="false"/>
          <w:i w:val="false"/>
          <w:strike w:val="false"/>
          <w:color w:val="000000"/>
          <w:sz w:val="20"/>
          <w:u w:val="single"/>
        </w:rPr>
        <w:t>教養教育院</w:t>
      </w:r>
      <w:r>
        <w:rPr>
          <w:rFonts w:ascii="" w:hAnsi="" w:cs="" w:eastAsia=""/>
          <w:b w:val="false"/>
          <w:i w:val="false"/>
          <w:strike w:val="false"/>
          <w:color w:val="000000"/>
          <w:sz w:val="20"/>
          <w:u w:val="none"/>
        </w:rPr>
        <w:t>, 2022年4月.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哲郎</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有廣 悠乃, </w:t>
      </w:r>
      <w:r>
        <w:rPr>
          <w:rFonts w:ascii="" w:hAnsi="" w:cs="" w:eastAsia=""/>
          <w:b w:val="true"/>
          <w:i w:val="false"/>
          <w:strike w:val="false"/>
          <w:color w:val="000000"/>
          <w:sz w:val="20"/>
          <w:u w:val="single"/>
        </w:rPr>
        <w:t>石原 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徳島大学i.schoolの取組み- 徳島大学が推進するイノベーション教育の事例紹介-, 第10回イノベーション教育学会年次大会 優秀賞, イノベーション教育学会, 2022年11月.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Ryuji Tsuge : </w:t>
      </w:r>
      <w:r>
        <w:rPr>
          <w:rFonts w:ascii="" w:hAnsi="" w:cs="" w:eastAsia=""/>
          <w:b w:val="false"/>
          <w:i w:val="false"/>
          <w:strike w:val="false"/>
          <w:color w:val="000000"/>
          <w:sz w:val="20"/>
          <w:u w:val="none"/>
        </w:rPr>
        <w:t>Analyze the enjoyment of soccer school in the elementary school age, Honorable Mentions, International Institute of Applied Informatics, Jul. 2022.</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恒太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係留気球と無人航空機を活用した災害対応情報支援システムの構想, ポスターセッション賞, </w:t>
      </w:r>
      <w:r>
        <w:rPr>
          <w:rFonts w:ascii="" w:hAnsi="" w:cs="" w:eastAsia=""/>
          <w:b w:val="false"/>
          <w:i w:val="false"/>
          <w:strike w:val="false"/>
          <w:color w:val="000000"/>
          <w:sz w:val="20"/>
          <w:u w:val="single"/>
        </w:rPr>
        <w:t>地理情報システム学会</w:t>
      </w:r>
      <w:r>
        <w:rPr>
          <w:rFonts w:ascii="" w:hAnsi="" w:cs="" w:eastAsia=""/>
          <w:b w:val="false"/>
          <w:i w:val="false"/>
          <w:strike w:val="false"/>
          <w:color w:val="000000"/>
          <w:sz w:val="20"/>
          <w:u w:val="none"/>
        </w:rPr>
        <w:t>, 2022年10月.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