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Onozuka, Yuta Tanoue, Shuhei Nomura, Takayuki Kawashima, Daisuke Yoneoka, Akifumi Eguchi, Sheng Chris Fook Ng, Kentaro Matsuura, Shoi Shi, Koji Makiyama,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Yumi Kawamura, Shinichi Takayanagi, Stuart Gilmour, I Takehiko Hayashi, Hiroaki Miyata, Francesco Sera, Tomimasa Sunagawa, Takuri Takahashi, Yuuki Tsuchihashi, Yusuke Kobayashi, Yuzo Arima, Kazuhiko Kanou, Motoi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Hashizume : </w:t>
      </w:r>
      <w:r>
        <w:rPr>
          <w:rFonts w:ascii="" w:hAnsi="" w:cs="" w:eastAsia=""/>
          <w:b w:val="false"/>
          <w:i w:val="false"/>
          <w:strike w:val="false"/>
          <w:color w:val="000000"/>
          <w:sz w:val="20"/>
          <w:u w:val="none"/>
        </w:rPr>
        <w:t xml:space="preserve">Reduced mortality during the COVID-19 outbreak in Japan, 2020: a two-stage interrupted time-series design., </w:t>
      </w:r>
      <w:r>
        <w:rPr>
          <w:rFonts w:ascii="" w:hAnsi="" w:cs="" w:eastAsia=""/>
          <w:b w:val="false"/>
          <w:i w:val="true"/>
          <w:strike w:val="false"/>
          <w:color w:val="000000"/>
          <w:sz w:val="20"/>
          <w:u w:val="single"/>
        </w:rPr>
        <w:t>International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OSSベースでのRパッケージ開発のすすめ,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優哉,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吉村 広志 : </w:t>
      </w:r>
      <w:r>
        <w:rPr>
          <w:rFonts w:ascii="" w:hAnsi="" w:cs="" w:eastAsia=""/>
          <w:b w:val="false"/>
          <w:i w:val="false"/>
          <w:strike w:val="false"/>
          <w:color w:val="000000"/>
          <w:sz w:val="20"/>
          <w:u w:val="none"/>
        </w:rPr>
        <w:t>Rユーザのためのtidymodels[実践]入門~モダンな統計・機械学習モデリングの世界, 技術評論社, 東京,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Tanoue, Daisuke Yoneoka, Takayuki Kawashima,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Shuhei Nomura, Akifumi Eguchi, Koji Makiyama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Matsuura : </w:t>
      </w:r>
      <w:r>
        <w:rPr>
          <w:rFonts w:ascii="" w:hAnsi="" w:cs="" w:eastAsia=""/>
          <w:b w:val="false"/>
          <w:i w:val="false"/>
          <w:strike w:val="false"/>
          <w:color w:val="000000"/>
          <w:sz w:val="20"/>
          <w:u w:val="none"/>
        </w:rPr>
        <w:t xml:space="preserve">Public transportation network scan for rapid surveillance, </w:t>
      </w:r>
      <w:r>
        <w:rPr>
          <w:rFonts w:ascii="" w:hAnsi="" w:cs="" w:eastAsia=""/>
          <w:b w:val="false"/>
          <w:i w:val="true"/>
          <w:strike w:val="false"/>
          <w:color w:val="000000"/>
          <w:sz w:val="20"/>
          <w:u w:val="single"/>
        </w:rPr>
        <w:t>Biostatistics &amp;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demand for unregulated threatened species, </w:t>
      </w:r>
      <w:r>
        <w:rPr>
          <w:rFonts w:ascii="" w:hAnsi="" w:cs="" w:eastAsia=""/>
          <w:b w:val="false"/>
          <w:i w:val="true"/>
          <w:strike w:val="false"/>
          <w:color w:val="000000"/>
          <w:sz w:val="20"/>
          <w:u w:val="none"/>
        </w:rPr>
        <w:t xml:space="preserve">SocArXiv,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Rによる大規模データの処理,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雄広, 岸田 隆明,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三重野 太郎, 柘植 隆宏, 康 傑鋒, 豆野 皓太, 庄子 康, Arne Arnberger : </w:t>
      </w:r>
      <w:r>
        <w:rPr>
          <w:rFonts w:ascii="" w:hAnsi="" w:cs="" w:eastAsia=""/>
          <w:b w:val="false"/>
          <w:i w:val="false"/>
          <w:strike w:val="false"/>
          <w:color w:val="000000"/>
          <w:sz w:val="20"/>
          <w:u w:val="none"/>
        </w:rPr>
        <w:t xml:space="preserve">携帯電話ビッグデータで挑む観光行動の解明, </w:t>
      </w:r>
      <w:r>
        <w:rPr>
          <w:rFonts w:ascii="" w:hAnsi="" w:cs="" w:eastAsia=""/>
          <w:b w:val="false"/>
          <w:i w:val="true"/>
          <w:strike w:val="false"/>
          <w:color w:val="000000"/>
          <w:sz w:val="20"/>
          <w:u w:val="none"/>
        </w:rPr>
        <w:t xml:space="preserve">日本森林学会大会,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Rによるデータ可視化と地図表現,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徳島県内在住者における移動時の行動様式と健康状態の分析,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the Unregulated Trade of Threatened Species, </w:t>
      </w:r>
      <w:r>
        <w:rPr>
          <w:rFonts w:ascii="" w:hAnsi="" w:cs="" w:eastAsia=""/>
          <w:b w:val="false"/>
          <w:i w:val="true"/>
          <w:strike w:val="false"/>
          <w:color w:val="000000"/>
          <w:sz w:val="20"/>
          <w:u w:val="single"/>
        </w:rPr>
        <w:t>Conservation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e13077,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Endo,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Keita Fukasawa, Jiefeng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Kubo : </w:t>
      </w:r>
      <w:r>
        <w:rPr>
          <w:rFonts w:ascii="" w:hAnsi="" w:cs="" w:eastAsia=""/>
          <w:b w:val="false"/>
          <w:i w:val="false"/>
          <w:strike w:val="false"/>
          <w:color w:val="000000"/>
          <w:sz w:val="20"/>
          <w:u w:val="none"/>
        </w:rPr>
        <w:t xml:space="preserve">Disease outbreak in wildlife changes online sales of management items, </w:t>
      </w:r>
      <w:r>
        <w:rPr>
          <w:rFonts w:ascii="" w:hAnsi="" w:cs="" w:eastAsia=""/>
          <w:b w:val="false"/>
          <w:i w:val="true"/>
          <w:strike w:val="false"/>
          <w:color w:val="000000"/>
          <w:sz w:val="20"/>
          <w:u w:val="single"/>
        </w:rPr>
        <w:t>One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single"/>
        </w:rPr>
        <w:t>日本歯科産業学会誌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72-79,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none"/>
        </w:rPr>
        <w:t xml:space="preserve">日本歯科産業学会誌(第39回日本歯科産業学会学術講演会ランチョンセミナー),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隆太, 新井 広幸,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阪本 貴司 : </w:t>
      </w:r>
      <w:r>
        <w:rPr>
          <w:rFonts w:ascii="" w:hAnsi="" w:cs="" w:eastAsia=""/>
          <w:b w:val="false"/>
          <w:i w:val="false"/>
          <w:strike w:val="false"/>
          <w:color w:val="000000"/>
          <w:sz w:val="20"/>
          <w:u w:val="none"/>
        </w:rPr>
        <w:t xml:space="preserve">人工知能を用いたインプラントの種類の判別手法について,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化学屋さん向けAI基礎講座,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173-175,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医用画像AI開発支援ソフトウェアAidiaの一般公開に関する報告,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19-31, 2025年.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AIを用いたエックス線画像の高速かつ精密なレジストレーション, </w:t>
      </w:r>
      <w:r>
        <w:rPr>
          <w:rFonts w:ascii="" w:hAnsi="" w:cs="" w:eastAsia=""/>
          <w:b w:val="false"/>
          <w:i w:val="true"/>
          <w:strike w:val="false"/>
          <w:color w:val="000000"/>
          <w:sz w:val="20"/>
          <w:u w:val="none"/>
        </w:rPr>
        <w:t xml:space="preserve">日本歯科放射線学会第65回学術大会,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