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ハム消費者志向自主宣言 でイノベーションチャレンジクラブの取り組みを紹介, 消費者庁, 2020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技番号 2020-501484 ファスナーの使用製品 西川巧真, 伊原舞美, 外館健人, 奥崎紗矢, 寺浦光毅, 関口優希, 油井毅, 一般社団法人発明推進協会, 2020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