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Yasunobu Tokuda : </w:t>
      </w:r>
      <w:r>
        <w:rPr>
          <w:rFonts w:ascii="" w:hAnsi="" w:cs="" w:eastAsia=""/>
          <w:b w:val="false"/>
          <w:i w:val="false"/>
          <w:strike w:val="false"/>
          <w:color w:val="000000"/>
          <w:sz w:val="20"/>
          <w:u w:val="none"/>
        </w:rPr>
        <w:t>Effect of whey protein supplementation after resistance exercise on the muscle mass and physical function of healthy older women: A randomized controlled trial, Top Downloaded Paper Award 2018-2019, Geriatrics &amp; Gerontology International, Apr. 2020.</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サルコペニア治療を目的としたレジスタンス運動と乳清たんぱく質の栄養摂取タイミングの有用性, 牛乳乳製品健康科学最優秀論文賞, 乳の学術連合,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-ALS, ALS研究助成基金, 公益信託「生命の彩」, 2021年3月.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Low-complexity配列制御に着目した神経難病発症機構の解明, 2021年度研究助成, 公益財団法人 武田化学振興財団, 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2021年度研究助成, 公益信託 加藤記念難病研究助成基金, 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 xml:space="preserve">レジスタンス運動後の乳清たんぱく質の摂取が高齢者のサルコペニア治療と身体的QOLに与える効果:ランダム化比較試験, 第18回大塚スポーツ医・科学賞,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サルコペニア予防を目的とした食事療法の創出に関わる臨床研究, 2021年度日本栄養改善学会奨励賞, 日本栄養改善学会,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医学系研究助成,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液-液相分離と神経変性疾患の動的構造基盤, 最優秀理事長賞, 公益財団法人 アステラス病態代謝研究会, 2021年10月.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該当なし, 徳島大学学⻑表彰,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Whey Protein Intake after Resistance Exercise on Skeletal Muscle Mass, Strength, and Quality of Life in Older Adults with Sarcopenia: A Randomized Controlled Trial, Young Investigator Excellent Abstract Award, The 22nd International Congress of Nutrition, The International Union of Nutritional Sciences, 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糖尿病性筋障害の病態解明と治療法の開発, 若手研究学長賞,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prevalence and clinical impact of dynapenia and sarcopenia in Japanese patients with type 1 and type 2 diabetes: Findings from the Impact of Diabetes Mellitus on Dynapenia study, 2021 ∼ 2022 年のトップ引用記事, JOURNAL OF DIABETES INVESTIGATION,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and clinical impact of dynapenia and sarcopenia in Japanese patients with type 1 and type 2 diabetes: Findings from the iDIAMOND study, Top Cited Article 2021-2022 in Journal of Diabetes Investigation,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Feb. 2023.</w:t>
      </w:r>
    </w:p>
    <w:p>
      <w:pPr>
        <w:numPr>
          <w:numId w:val="8"/>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日本プロテオーム学会賞, 日本プロテオーム学会賞, </w:t>
      </w:r>
      <w:r>
        <w:rPr>
          <w:rFonts w:ascii="" w:hAnsi="" w:cs="" w:eastAsia=""/>
          <w:b w:val="false"/>
          <w:i w:val="false"/>
          <w:strike w:val="false"/>
          <w:color w:val="000000"/>
          <w:sz w:val="20"/>
          <w:u w:val="single"/>
        </w:rPr>
        <w:t>日本プロテオーム学会</w:t>
      </w:r>
      <w:r>
        <w:rPr>
          <w:rFonts w:ascii="" w:hAnsi="" w:cs="" w:eastAsia=""/>
          <w:b w:val="false"/>
          <w:i w:val="false"/>
          <w:strike w:val="false"/>
          <w:color w:val="000000"/>
          <w:sz w:val="20"/>
          <w:u w:val="none"/>
        </w:rPr>
        <w:t>, 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2型糖尿病患者の臨床用PHRを用いた自動支援メッセージがセルフモニタリングや体重管理に与える効果:無作為化比較試験, 若手研究奨励賞, 日本糖尿病インフォマティクス学会, 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該当なし, 徳島大学学⻑表彰,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レジスタンス運動後のロイシン摂取が高齢者のサルコペニア寛解とQOLに与える効果 -脱トレーニングを伴う無作為化比較試験-, 第70回日本栄養改善学会学術総会若手学会発表賞, </w:t>
      </w:r>
      <w:r>
        <w:rPr>
          <w:rFonts w:ascii="" w:hAnsi="" w:cs="" w:eastAsia=""/>
          <w:b w:val="false"/>
          <w:i w:val="false"/>
          <w:strike w:val="false"/>
          <w:color w:val="000000"/>
          <w:sz w:val="20"/>
          <w:u w:val="single"/>
        </w:rPr>
        <w:t>日本栄養改善学会</w:t>
      </w:r>
      <w:r>
        <w:rPr>
          <w:rFonts w:ascii="" w:hAnsi="" w:cs="" w:eastAsia=""/>
          <w:b w:val="false"/>
          <w:i w:val="false"/>
          <w:strike w:val="false"/>
          <w:color w:val="000000"/>
          <w:sz w:val="20"/>
          <w:u w:val="none"/>
        </w:rPr>
        <w:t>, 2023年9月.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