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反応速度式代替案賞(日揮グローバル株式会社賞),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プロセス改良賞(JSR株式会社賞),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プロセスシミュレーション賞(日本ハネウェル株式会社賞),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省エネチャレンジ賞(横河電機株式会社賞),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分離セクション検討賞(三菱ケミカルエンジニアリング株式会社賞), 化学工学会SIS研究会情報技術教育分科会,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設計方針賞(日鉄ケミカル&amp;マテリアル株式会社賞), 化学工学会SIS研究会情報技術教育分科会,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