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他34名 : </w:t>
      </w:r>
      <w:r>
        <w:rPr>
          <w:rFonts w:ascii="" w:hAnsi="" w:cs="" w:eastAsia=""/>
          <w:b w:val="false"/>
          <w:i w:val="false"/>
          <w:strike w:val="false"/>
          <w:color w:val="000000"/>
          <w:sz w:val="20"/>
          <w:u w:val="none"/>
        </w:rPr>
        <w:t xml:space="preserve">締固めを必要とする高流動コンクリートの配合設計・施工技術研究小委員会(358委員会)委員会報告書,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小谷 健太 : </w:t>
      </w:r>
      <w:r>
        <w:rPr>
          <w:rFonts w:ascii="" w:hAnsi="" w:cs="" w:eastAsia=""/>
          <w:b w:val="false"/>
          <w:i w:val="false"/>
          <w:strike w:val="false"/>
          <w:color w:val="000000"/>
          <w:sz w:val="20"/>
          <w:u w:val="none"/>
        </w:rPr>
        <w:t xml:space="preserve">シリンダーを用いた簡易透気試験によるコンクリート表層透気性のスクリーニング手法に関する実験的検討,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1672-1677,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1522-1527,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779-784,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1576-1581,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1396-1401,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575-580,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 とフライアッシュを用いた粉体系高流動コンクリートの硬化性状,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1007-1012,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異なる振動条件における電気炉酸化スラグ細骨材を用いた中流動コンクリートの間隙通過性に関する一考察,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1019-1024,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恵理子, 阿邉 浩市,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60年以上経過した長安口ダムの堤体コンクリート内部から採取したコア供試体の物性値の評価,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1246-1251,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即時脱型コンクリートの水分浸透速度係数，凍結融解および乾湿繰返しの複合劣化に対する抵抗性に関する実験的研究,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473-478,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1660-1665, 2020年.</w:t>
      </w:r>
    </w:p>
    <w:p>
      <w:pPr>
        <w:numPr>
          <w:numId w:val="5"/>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45-50,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319-324,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435-440,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267-272,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岸 祐樹 : </w:t>
      </w:r>
      <w:r>
        <w:rPr>
          <w:rFonts w:ascii="" w:hAnsi="" w:cs="" w:eastAsia=""/>
          <w:b w:val="false"/>
          <w:i w:val="false"/>
          <w:strike w:val="false"/>
          <w:color w:val="000000"/>
          <w:sz w:val="20"/>
          <w:u w:val="none"/>
        </w:rPr>
        <w:t xml:space="preserve">シリンダー法による簡易透気試験を用いた透気性評価および中性化速度係数の推定に関する検討,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459-464,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781, </w:t>
      </w:r>
      <w:r>
        <w:rPr>
          <w:rFonts w:ascii="" w:hAnsi="" w:cs="" w:eastAsia=""/>
          <w:b w:val="false"/>
          <w:i w:val="false"/>
          <w:strike w:val="false"/>
          <w:color w:val="000000"/>
          <w:sz w:val="20"/>
          <w:u w:val="none"/>
        </w:rPr>
        <w:t>353-360,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流動性を高めたコンクリートのガイドラインと施工性能指針(コンクリートライブラリー145 号)の関係について,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1-8,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フライアッシュを多量に用い振動付与した高流動コンクリートをコンクリート製品に使用した場合の製品肌面に及ぼす影響,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47-50,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粉体量が電気炉酸化スラグ細骨材を混入した締固めを必要する高流動コンクリートの間隙通過性やブリーディング特性に与える影響について,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41-46,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シリンダーを用いた簡易透気試験手法によるコンクリート表層品質の評価手法の検討,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167-172,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127-223,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785,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灰谷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超音波法による鉄筋腐食より生じる変状の早期発見に関する基礎的研究, --- jsce7-017-2020 ---,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粉体量が電気炉酸化スラグ細骨材を混入した中流動コンクリートのブリーディング量に与える影響について, --- jsce7-030-2020 ---,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西平 朋生,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銅スラグ細骨材を用いた舗装用コンクリートのアブレイジョン摩耗抵抗性に関する実験的研究, --- jsce7-152-2020 ---,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シリンダーを用いた簡易透気試験機によるスクリーニング手法の研究, --- jsce7-132-2020 ---,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V-383,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水分浸透速度係数による即時脱型コンクリートの水分浸透に対する抵抗性の評価,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V-455,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衝撃弾性波法によるポーラスコンクリート部材の空隙率推定手法の検討,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V-77,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『同い年のダム』,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『遠隔授業と生産性』,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『日工(株)創立100周年と私との共同研究について』, </w:t>
      </w:r>
      <w:r>
        <w:rPr>
          <w:rFonts w:ascii="" w:hAnsi="" w:cs="" w:eastAsia=""/>
          <w:b w:val="false"/>
          <w:i w:val="true"/>
          <w:strike w:val="false"/>
          <w:color w:val="000000"/>
          <w:sz w:val="20"/>
          <w:u w:val="none"/>
        </w:rPr>
        <w:t xml:space="preserve">NIKKO TECHNICAL REPORT 創刊号 web版,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essay 『コンクリートの研究とは?』, </w:t>
      </w:r>
      <w:r>
        <w:rPr>
          <w:rFonts w:ascii="" w:hAnsi="" w:cs="" w:eastAsia=""/>
          <w:b w:val="false"/>
          <w:i w:val="true"/>
          <w:strike w:val="false"/>
          <w:color w:val="000000"/>
          <w:sz w:val="20"/>
          <w:u w:val="none"/>
        </w:rPr>
        <w:t xml:space="preserve">ZENNAMA,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16,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『スランプ12センチメートル』,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『内外の論文レベル』,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四国内の銅スラグ細骨材を用いたコンクリートの普及状況に関するアンケート,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10-21,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4．四国内の教育機関等におけるCUSコンクリートの先進的研究 4．5 徳島大学における先進的研究紹介,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JCI S-18, </w:t>
      </w:r>
      <w:r>
        <w:rPr>
          <w:rFonts w:ascii="" w:hAnsi="" w:cs="" w:eastAsia=""/>
          <w:b w:val="false"/>
          <w:i w:val="false"/>
          <w:strike w:val="false"/>
          <w:color w:val="000000"/>
          <w:sz w:val="20"/>
          <w:u w:val="none"/>
        </w:rPr>
        <w:t xml:space="preserve">76-90,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2020度(第40回)(令和2年度)工場立入監査総括報告書,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686-695,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悠二, 櫨原 弘貴, 塚越 雅幸,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シリンダーを用いた簡易透気試験による母材と断面修復材の界面の評価に関する基礎的検討,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1151-1156,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455-460,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688-693,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1409-1414,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437-442,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988-998,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シリンダーを用いた簡易透気試験による実大壁試験体の表層透気性の評価,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468-471,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13-18,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179-184,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4392-4401,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I_730-I_736,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2-5,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3-8,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Ayaka Nouchi, Shuma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concrete strength and defects in concrete by elastic wave methods, </w:t>
      </w:r>
      <w:r>
        <w:rPr>
          <w:rFonts w:ascii="" w:hAnsi="" w:cs="" w:eastAsia=""/>
          <w:b w:val="false"/>
          <w:i w:val="true"/>
          <w:strike w:val="false"/>
          <w:color w:val="000000"/>
          <w:sz w:val="20"/>
          <w:u w:val="none"/>
        </w:rPr>
        <w:t xml:space="preserve">Bridge Maintenance,Safty, Management, Life-Cycle Sustainability and Innovations, </w:t>
      </w:r>
      <w:r>
        <w:rPr>
          <w:rFonts w:ascii="" w:hAnsi="" w:cs="" w:eastAsia=""/>
          <w:b w:val="false"/>
          <w:i w:val="false"/>
          <w:strike w:val="false"/>
          <w:color w:val="000000"/>
          <w:sz w:val="20"/>
          <w:u w:val="none"/>
        </w:rPr>
        <w:t>509, Apr. 2021.</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塚本 涼介, 杉原 匠 : </w:t>
      </w:r>
      <w:r>
        <w:rPr>
          <w:rFonts w:ascii="" w:hAnsi="" w:cs="" w:eastAsia=""/>
          <w:b w:val="false"/>
          <w:i w:val="false"/>
          <w:strike w:val="false"/>
          <w:color w:val="000000"/>
          <w:sz w:val="20"/>
          <w:u w:val="none"/>
        </w:rPr>
        <w:t xml:space="preserve">セメント系高含水汚泥地盤改良土の pH の低下に影響を与 える廃石膏ボードの中間処理形態の紙くずの熱分析結果,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2-3,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大晟, 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繊維混入率 4%を目標とした電気炉酸化スラグ細骨材を用いた 中流動短繊維補強コンクリートの開発,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4-5,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流動化処理土への建設汚泥改良土の利用に関する実験的検討,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6-7,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匠, 塚本 涼介,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廃石膏ボードの中間処理形態の紙くずがセメント系高含水汚泥地盤改良土のpHの低下に与える影響, </w:t>
      </w:r>
      <w:r>
        <w:rPr>
          <w:rFonts w:ascii="" w:hAnsi="" w:cs="" w:eastAsia=""/>
          <w:b w:val="false"/>
          <w:i w:val="true"/>
          <w:strike w:val="false"/>
          <w:color w:val="000000"/>
          <w:sz w:val="20"/>
          <w:u w:val="none"/>
        </w:rPr>
        <w:t xml:space="preserve">第75回セメント技術大会講演概要集(CD-ROM版),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建設汚泥改良土を用いた流動化処理土の基礎的実験, --- jsce7-048-2021 ---,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灰谷 航平, 奥村 海斗,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簡易的な急速ブリーディング計測に関する実験的検討, --- jsce7-103-2021 ---,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匠,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即時脱型コンクリートおよび普通AEコンクリートの乾湿繰返しと凍結融解による複合劣化試験, --- jsce7-69-2021 ---,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年以上経過した長安口ダムの堤体コンクリート内部から採取したコア供試体の物性値の評価, </w:t>
      </w:r>
      <w:r>
        <w:rPr>
          <w:rFonts w:ascii="" w:hAnsi="" w:cs="" w:eastAsia=""/>
          <w:b w:val="false"/>
          <w:i w:val="true"/>
          <w:strike w:val="false"/>
          <w:color w:val="000000"/>
          <w:sz w:val="20"/>
          <w:u w:val="none"/>
        </w:rPr>
        <w:t xml:space="preserve">クロロガード工業会 令和 3 年度(第 6 期)定時総会 (on line開催),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シリンダーを用いた透気試験器の開発,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1041-1042,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シリンダーを用いた簡易透気試験の実大壁供試体への適用,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VI-363,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電気炉酸化スラグ細骨材を用い2%の容積混入率を可能にした短繊維補強コンクリートのアブレイジョン摩耗に関する研究,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V-400,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2021度(第41回)(令和3年度)工場立入監査総括報告書,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181-187,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1-10,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646-651,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664-669,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658-663,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652-657,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766-771,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361-364,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381-384,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407-412,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694-708,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717-727,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742-748,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241-252,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389-406,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1104-1110,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69A, </w:t>
      </w:r>
      <w:r>
        <w:rPr>
          <w:rFonts w:ascii="" w:hAnsi="" w:cs="" w:eastAsia=""/>
          <w:b w:val="false"/>
          <w:i w:val="false"/>
          <w:strike w:val="false"/>
          <w:color w:val="000000"/>
          <w:sz w:val="20"/>
          <w:u w:val="none"/>
        </w:rPr>
        <w:t>524-536,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576-584,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55-60,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33-36,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65-67,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77-80,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168-174,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3-6,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2-7,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7"/>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7"/>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Column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13-14, 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224-225,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210-211,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179-182,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V-117,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JCI S-21, </w:t>
      </w:r>
      <w:r>
        <w:rPr>
          <w:rFonts w:ascii="" w:hAnsi="" w:cs="" w:eastAsia=""/>
          <w:b w:val="false"/>
          <w:i w:val="false"/>
          <w:strike w:val="false"/>
          <w:color w:val="000000"/>
          <w:sz w:val="20"/>
          <w:u w:val="none"/>
        </w:rPr>
        <w:t>79-80, 高松市,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45-56,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718-723,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1684-1689,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1348-1353,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7-12,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193-198,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456-469,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31-46,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115-127,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95-102,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123-131,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56-71,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70A, </w:t>
      </w:r>
      <w:r>
        <w:rPr>
          <w:rFonts w:ascii="" w:hAnsi="" w:cs="" w:eastAsia=""/>
          <w:b w:val="false"/>
          <w:i w:val="false"/>
          <w:strike w:val="false"/>
          <w:color w:val="000000"/>
          <w:sz w:val="20"/>
          <w:u w:val="none"/>
        </w:rPr>
        <w:t>894-907,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35-38,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299-307,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501,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13-14, 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13-14,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15-16,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I-180,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I-196,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V-421,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1741-1746,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1963-1968,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1045-1050,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889-894,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469-474,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1771-1776,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1015-1020,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26-29,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828-832, 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563-564, 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589-590,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591-592,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