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928-933,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two-transition model for loss of infectivity of phages on exposure to organic solvent, </w:t>
      </w:r>
      <w:r>
        <w:rPr>
          <w:rFonts w:ascii="" w:hAnsi="" w:cs="" w:eastAsia=""/>
          <w:b w:val="false"/>
          <w:i w:val="true"/>
          <w:strike w:val="false"/>
          <w:color w:val="000000"/>
          <w:sz w:val="20"/>
          <w:u w:val="single"/>
        </w:rPr>
        <w:t>Biomolecular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269-271,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Salam Mohiuddin Abdus Sayed, 森本 将史,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システインプロテアーゼを利用するD-アミノ酸含有ペプチドの合成,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剛, 藤岡 明弘, 坂東 昌宜,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酵素的ペプチド合成に及ぼす脱離基の影響,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久保 伸治,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含水アセトニトリル系におけるリパーゼ触媒によるアミノ酸エステルの不斉加水分解,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宮永 健一, 増田 幾子,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リパーゼを触媒とする凍結下のペプチド合成,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2007-B,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カルバモイルメチルエステルをアシルドナーとする非タンパクアミノ酸のペプチド鎖への酵素的組込み, </w:t>
      </w:r>
      <w:r>
        <w:rPr>
          <w:rFonts w:ascii="" w:hAnsi="" w:cs="" w:eastAsia=""/>
          <w:b w:val="false"/>
          <w:i w:val="true"/>
          <w:strike w:val="false"/>
          <w:color w:val="000000"/>
          <w:sz w:val="20"/>
          <w:u w:val="none"/>
        </w:rPr>
        <w:t xml:space="preserve">2008日本化学会西日本大会講演要旨集,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昌宜,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イオン液体系における酵素的ペプチド合成, </w:t>
      </w:r>
      <w:r>
        <w:rPr>
          <w:rFonts w:ascii="" w:hAnsi="" w:cs="" w:eastAsia=""/>
          <w:b w:val="false"/>
          <w:i w:val="true"/>
          <w:strike w:val="false"/>
          <w:color w:val="000000"/>
          <w:sz w:val="20"/>
          <w:u w:val="none"/>
        </w:rPr>
        <w:t xml:space="preserve">化学工学会山口大会講演要旨集,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酵素法による非タンパクアミノ酸含有ペプチドの合成, </w:t>
      </w:r>
      <w:r>
        <w:rPr>
          <w:rFonts w:ascii="" w:hAnsi="" w:cs="" w:eastAsia=""/>
          <w:b w:val="false"/>
          <w:i w:val="true"/>
          <w:strike w:val="false"/>
          <w:color w:val="000000"/>
          <w:sz w:val="20"/>
          <w:u w:val="none"/>
        </w:rPr>
        <w:t xml:space="preserve">日本化学会第88春季年会講演要旨集,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1053-1059,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3145-3149,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non-protein amino acid esters, </w:t>
      </w:r>
      <w:r>
        <w:rPr>
          <w:rFonts w:ascii="" w:hAnsi="" w:cs="" w:eastAsia=""/>
          <w:b w:val="false"/>
          <w:i w:val="true"/>
          <w:strike w:val="false"/>
          <w:color w:val="000000"/>
          <w:sz w:val="20"/>
          <w:u w:val="single"/>
        </w:rPr>
        <w:t>Biocatalysis and Biotransformation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4575-4583,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10854-10860,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3746-3752,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Mohiuddin Abdus Salam, 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dipeptide synthesis from N-protected amino acid carbamoylmethyl esters and free amino acids in frozen aqueous solutions, </w:t>
      </w:r>
      <w:r>
        <w:rPr>
          <w:rFonts w:ascii="" w:hAnsi="" w:cs="" w:eastAsia=""/>
          <w:b w:val="false"/>
          <w:i w:val="true"/>
          <w:strike w:val="false"/>
          <w:color w:val="000000"/>
          <w:sz w:val="20"/>
          <w:u w:val="single"/>
        </w:rPr>
        <w:t>Enzyme and Microbial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2008-B,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アニオン・カチオン比制御により7色に変わる酸窒化物LaTiO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none"/>
        </w:rPr>
        <w:t xml:space="preserve">第13回徳島地区分析技術セミナー,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川野 峻弘, 小溝 悦之, 神戸 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α-キモトリプシンを触媒とするN-保護ジペプチドメチルエステルの合成,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小溝 悦之, 川野 峻弘, 古川 真弓,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パパインを触媒とするN-保護ジペプチドメチルエステルの合成,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万侑, 間嶌 亮太, 安藤 秀仁, 川﨑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Nの粒子径と光学特性, </w:t>
      </w:r>
      <w:r>
        <w:rPr>
          <w:rFonts w:ascii="" w:hAnsi="" w:cs="" w:eastAsia=""/>
          <w:b w:val="false"/>
          <w:i w:val="true"/>
          <w:strike w:val="false"/>
          <w:color w:val="000000"/>
          <w:sz w:val="20"/>
          <w:u w:val="none"/>
        </w:rPr>
        <w:t xml:space="preserve">日本セラミックス協会2009年会,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卓也, 濱口 肇子,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磁性体光触媒複合体による水質浄化,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秀仁, 山田 万侑, 川﨑 友興,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Nの粒子径が光学特性に及ぼす影響,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山田 万侑,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青色を呈するペロブスカイト型La-Sr-Ti-O-N系酸窒化物の合成,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薮井 伸太郎, 王 瑧偉, 河村 浩孝,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液相法によるSr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 ＝ Nb, Ta)の合成と導電特性,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万侑, 安藤 秀仁, 川﨑 友興, 藤戸 大徳,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I.N. Waterhouse, James B. Metson : </w:t>
      </w:r>
      <w:r>
        <w:rPr>
          <w:rFonts w:ascii="" w:hAnsi="" w:cs="" w:eastAsia=""/>
          <w:b w:val="false"/>
          <w:i w:val="false"/>
          <w:strike w:val="false"/>
          <w:color w:val="000000"/>
          <w:sz w:val="20"/>
          <w:u w:val="none"/>
        </w:rPr>
        <w:t>青色を呈するペロブスカイト型(La,Sr)TiO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の合成と光学特性評価,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智則, 張 鋭麗, 日下 翔,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 をドープしたバリウムケイ酸窒化物の合成と特性評価,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2011-B,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Ogo,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4961-4967,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218-231,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5S3, </w:t>
      </w:r>
      <w:r>
        <w:rPr>
          <w:rFonts w:ascii="" w:hAnsi="" w:cs="" w:eastAsia=""/>
          <w:b w:val="false"/>
          <w:i w:val="false"/>
          <w:strike w:val="false"/>
          <w:color w:val="000000"/>
          <w:sz w:val="20"/>
          <w:u w:val="none"/>
        </w:rPr>
        <w:t>05FA11-1-05FA11-8,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50-55,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1421-1429,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725-728,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1840062-1-1840062-5,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1840075-1-1840075-5, 2018.</w:t>
      </w:r>
    </w:p>
    <w:p>
      <w:pPr>
        <w:numPr>
          <w:numId w:val="1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1840079-1-1840079-6,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1840047-1-1840047-5,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350304-1-350304-5,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907-912,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7"/>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558, </w:t>
      </w:r>
      <w:r>
        <w:rPr>
          <w:rFonts w:ascii="" w:hAnsi="" w:cs="" w:eastAsia=""/>
          <w:b w:val="false"/>
          <w:i w:val="false"/>
          <w:strike w:val="false"/>
          <w:color w:val="000000"/>
          <w:sz w:val="20"/>
          <w:u w:val="none"/>
        </w:rPr>
        <w:t>54-58,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91-94,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90-1-8,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045506-1-045506-6,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4226-4229,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SA6000132021-1-SA6000132021-4,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中村 真美,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川瀬 祥靖, 東海林 秀典, 長谷 仁 : </w:t>
      </w:r>
      <w:r>
        <w:rPr>
          <w:rFonts w:ascii="" w:hAnsi="" w:cs="" w:eastAsia=""/>
          <w:b w:val="false"/>
          <w:i w:val="false"/>
          <w:strike w:val="false"/>
          <w:color w:val="000000"/>
          <w:sz w:val="20"/>
          <w:u w:val="none"/>
        </w:rPr>
        <w:t xml:space="preserve">エッチングを必要としない透明な M-CR39 による X 線の線量計測,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 PIXE 分析(V),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草壁 翔太 : </w:t>
      </w:r>
      <w:r>
        <w:rPr>
          <w:rFonts w:ascii="" w:hAnsi="" w:cs="" w:eastAsia=""/>
          <w:b w:val="false"/>
          <w:i w:val="false"/>
          <w:strike w:val="false"/>
          <w:color w:val="000000"/>
          <w:sz w:val="20"/>
          <w:u w:val="none"/>
        </w:rPr>
        <w:t xml:space="preserve">自己遮蔽型サイクロトロンの運転時間と放射化物の関係性,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725-733,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407-410,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054101-1-054101-4,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3426-3434,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639-646,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871-876,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195112-1-195112-9,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335, </w:t>
      </w:r>
      <w:r>
        <w:rPr>
          <w:rFonts w:ascii="" w:hAnsi="" w:cs="" w:eastAsia=""/>
          <w:b w:val="false"/>
          <w:i w:val="false"/>
          <w:strike w:val="false"/>
          <w:color w:val="000000"/>
          <w:sz w:val="20"/>
          <w:u w:val="none"/>
        </w:rPr>
        <w:t>113401-1,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011120-1-011120-6,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Control of X-ray Visualization Using CR-39 with Methylviologen-encapsulated Silica Nanocapsules, </w:t>
      </w:r>
      <w:r>
        <w:rPr>
          <w:rFonts w:ascii="" w:hAnsi="" w:cs="" w:eastAsia=""/>
          <w:b w:val="false"/>
          <w:i w:val="true"/>
          <w:strike w:val="false"/>
          <w:color w:val="000000"/>
          <w:sz w:val="20"/>
          <w:u w:val="none"/>
        </w:rPr>
        <w:t xml:space="preserve">International Congress on Advanced Materials Sciences and Engineering,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Development of Noble Scintillation Paper Functionalized for Detecting β-Particles,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Novel Mechanism of Scintillation Enhancement by LED Light using Scintillator-silica Fine Powder Pellet,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Scintillation phenomena in light-excited scintillator-silica pellets,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Structure of scintillation paper functionalized for smear test,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湯本 明, 中村 真美, 伊月 義則, 吉岡 歩美,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シンチレーションペーパーのふき取り効率,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草壁 翔太,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サイクロトロン施設における標識合成設備と排気放射能濃度の関係,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イネおよび田水中の微量元素のPIXE分析 (VI),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 </w:t>
      </w:r>
      <w:r>
        <w:rPr>
          <w:rFonts w:ascii="" w:hAnsi="" w:cs="" w:eastAsia=""/>
          <w:b w:val="false"/>
          <w:i w:val="false"/>
          <w:strike w:val="false"/>
          <w:color w:val="000000"/>
          <w:sz w:val="20"/>
          <w:u w:val="none"/>
        </w:rPr>
        <w:t xml:space="preserve">徳島大学における放射線業務従事者管理システムの開発(その3),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合田 康代, 安井 栄梨 : </w:t>
      </w:r>
      <w:r>
        <w:rPr>
          <w:rFonts w:ascii="" w:hAnsi="" w:cs="" w:eastAsia=""/>
          <w:b w:val="false"/>
          <w:i w:val="false"/>
          <w:strike w:val="false"/>
          <w:color w:val="000000"/>
          <w:sz w:val="20"/>
          <w:u w:val="none"/>
        </w:rPr>
        <w:t xml:space="preserve">学内の放射線安全管理体制についての考察,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シンチレータ-シリカペレットの励起状態でのトリチウムβ線に対するシンチレータ特性, </w:t>
      </w:r>
      <w:r>
        <w:rPr>
          <w:rFonts w:ascii="" w:hAnsi="" w:cs="" w:eastAsia=""/>
          <w:b w:val="false"/>
          <w:i w:val="true"/>
          <w:strike w:val="false"/>
          <w:color w:val="000000"/>
          <w:sz w:val="20"/>
          <w:u w:val="none"/>
        </w:rPr>
        <w:t xml:space="preserve">SMART2019,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840, </w:t>
      </w:r>
      <w:r>
        <w:rPr>
          <w:rFonts w:ascii="" w:hAnsi="" w:cs="" w:eastAsia=""/>
          <w:b w:val="false"/>
          <w:i w:val="false"/>
          <w:strike w:val="false"/>
          <w:color w:val="000000"/>
          <w:sz w:val="20"/>
          <w:u w:val="none"/>
        </w:rPr>
        <w:t>406-411,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122530, 2020.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122664, 2020.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829-834,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113390, 2020.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2857-2863,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5846-4851,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189-200,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599-605,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1453-1460,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115134-1-115134-7,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非密封放射性同位元素の使用施設におけるより良い放射線安全管理の追求, </w:t>
      </w:r>
      <w:r>
        <w:rPr>
          <w:rFonts w:ascii="" w:hAnsi="" w:cs="" w:eastAsia=""/>
          <w:b w:val="false"/>
          <w:i w:val="true"/>
          <w:strike w:val="false"/>
          <w:color w:val="000000"/>
          <w:sz w:val="20"/>
          <w:u w:val="none"/>
        </w:rPr>
        <w:t xml:space="preserve">第19回日本放射線安全管理学会学術大会(Web開催),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矢永 誠人, 桧垣 正吾, 森 一幸 : </w:t>
      </w:r>
      <w:r>
        <w:rPr>
          <w:rFonts w:ascii="" w:hAnsi="" w:cs="" w:eastAsia=""/>
          <w:b w:val="false"/>
          <w:i w:val="false"/>
          <w:strike w:val="false"/>
          <w:color w:val="000000"/>
          <w:sz w:val="20"/>
          <w:u w:val="none"/>
        </w:rPr>
        <w:t xml:space="preserve">イネの成長期間中の水の放射性セシウム濃度5年間の観察, </w:t>
      </w:r>
      <w:r>
        <w:rPr>
          <w:rFonts w:ascii="" w:hAnsi="" w:cs="" w:eastAsia=""/>
          <w:b w:val="false"/>
          <w:i w:val="true"/>
          <w:strike w:val="false"/>
          <w:color w:val="000000"/>
          <w:sz w:val="20"/>
          <w:u w:val="none"/>
        </w:rPr>
        <w:t xml:space="preserve">第 19回日本放射線安全管理学会学術大会(Web開催),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144-145,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342-347,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351-362,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074706-1-074706-6,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380-389,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1045-1048,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114705-1-114705-5,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false"/>
          <w:strike w:val="false"/>
          <w:color w:val="000000"/>
          <w:sz w:val="20"/>
          <w:u w:val="none"/>
        </w:rPr>
        <w:t>130505, 2021.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129-1-129-8,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Controllable Decolorization of Reusable Radiochromic Complex of Polyvinyl Alcohol, Iodine and Silica Nanoparticles (PAISiN) Irradiated with γ-rays,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2959-9,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Ryo, Asanuma Kohgo, Maruno Yamada Yasuko,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Maruno Tohru : </w:t>
      </w:r>
      <w:r>
        <w:rPr>
          <w:rFonts w:ascii="" w:hAnsi="" w:cs="" w:eastAsia=""/>
          <w:b w:val="false"/>
          <w:i w:val="false"/>
          <w:strike w:val="false"/>
          <w:color w:val="000000"/>
          <w:sz w:val="20"/>
          <w:u w:val="none"/>
        </w:rPr>
        <w:t xml:space="preserve">Development of a solid-state scintillator using a porous glass for detecting tritium in water, </w:t>
      </w:r>
      <w:r>
        <w:rPr>
          <w:rFonts w:ascii="" w:hAnsi="" w:cs="" w:eastAsia=""/>
          <w:b w:val="false"/>
          <w:i w:val="true"/>
          <w:strike w:val="false"/>
          <w:color w:val="000000"/>
          <w:sz w:val="20"/>
          <w:u w:val="none"/>
        </w:rPr>
        <w:t xml:space="preserve">Memoirs of the Tohoku Institute of Technology.,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13-21,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シンチレーションペーパーの放射能測定紙としての応用, </w:t>
      </w:r>
      <w:r>
        <w:rPr>
          <w:rFonts w:ascii="" w:hAnsi="" w:cs="" w:eastAsia=""/>
          <w:b w:val="false"/>
          <w:i w:val="true"/>
          <w:strike w:val="false"/>
          <w:color w:val="000000"/>
          <w:sz w:val="20"/>
          <w:u w:val="none"/>
        </w:rPr>
        <w:t xml:space="preserve">第3回日本放射線安全管理学会・日本保健物理学会合同大会Web開催,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シリーズ:「知識の伝承」をサイエンスする 第 3 回 RI 施設の終末をどうするか, </w:t>
      </w:r>
      <w:r>
        <w:rPr>
          <w:rFonts w:ascii="" w:hAnsi="" w:cs="" w:eastAsia=""/>
          <w:b w:val="false"/>
          <w:i w:val="true"/>
          <w:strike w:val="false"/>
          <w:color w:val="000000"/>
          <w:sz w:val="20"/>
          <w:u w:val="none"/>
        </w:rPr>
        <w:t xml:space="preserve">アイソトープニュース,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92-96,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153-156,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100487, 2023.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false"/>
          <w:strike w:val="false"/>
          <w:color w:val="000000"/>
          <w:sz w:val="20"/>
          <w:u w:val="none"/>
        </w:rPr>
        <w:t>111074, 2023.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false"/>
          <w:strike w:val="false"/>
          <w:color w:val="000000"/>
          <w:sz w:val="20"/>
          <w:u w:val="none"/>
        </w:rPr>
        <w:t>111240, 2024.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107173-107178,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30470-30477,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2452-2460,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Welti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1589-1594,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249-268,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膜蒸留と気液交換を融合したHTOのH2Oからの効率的分離における粘土の役割, </w:t>
      </w:r>
      <w:r>
        <w:rPr>
          <w:rFonts w:ascii="" w:hAnsi="" w:cs="" w:eastAsia=""/>
          <w:b w:val="false"/>
          <w:i w:val="true"/>
          <w:strike w:val="false"/>
          <w:color w:val="000000"/>
          <w:sz w:val="20"/>
          <w:u w:val="none"/>
        </w:rPr>
        <w:t xml:space="preserve">第5回日本放射線安全管理学会・日本保健物理学会合同大会,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Takao Matsuba, Rina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Fluorescence Behavior of Europium (III) Chelate Compound in Silica Nanoparticles in the Presence and Absence of Au Nanoparticles,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Ayumi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Surface Characterization of Scintillator-Adsorbed Polyethylene Terephthalate Film and Its Use for Detecting α- and β-Particles,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e57194,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Photoactivated Radiation-Stimulated Luminescence from ScintillatorSilica Disk Pellet for Detecting Tritium β-Particles, </w:t>
      </w:r>
      <w:r>
        <w:rPr>
          <w:rFonts w:ascii="" w:hAnsi="" w:cs="" w:eastAsia=""/>
          <w:b w:val="false"/>
          <w:i w:val="true"/>
          <w:strike w:val="false"/>
          <w:color w:val="000000"/>
          <w:sz w:val="20"/>
          <w:u w:val="single"/>
        </w:rPr>
        <w:t>ACS Applied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949-958, 2025.</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