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688-694,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2818-2822,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2713-2716,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4111-4116,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4249-4254,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4159-4164,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463-465,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569-571,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10-21,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637-639,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206-207,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130-131,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432-436,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1361, </w:t>
      </w:r>
      <w:r>
        <w:rPr>
          <w:rFonts w:ascii="" w:hAnsi="" w:cs="" w:eastAsia=""/>
          <w:b w:val="false"/>
          <w:i w:val="false"/>
          <w:strike w:val="false"/>
          <w:color w:val="000000"/>
          <w:sz w:val="20"/>
          <w:u w:val="none"/>
        </w:rPr>
        <w:t>76-81,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2577-2582,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33-39,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3221-3225,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156-157,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13361-13372,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23-27,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2061-2065,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4159-4162,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051014-1-051014-4,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474-487,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500-509,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2741-2748,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215-220,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419 - 420, </w:t>
      </w:r>
      <w:r>
        <w:rPr>
          <w:rFonts w:ascii="" w:hAnsi="" w:cs="" w:eastAsia=""/>
          <w:b w:val="false"/>
          <w:i w:val="false"/>
          <w:strike w:val="false"/>
          <w:color w:val="000000"/>
          <w:sz w:val="20"/>
          <w:u w:val="none"/>
        </w:rPr>
        <w:t>13-21,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687-689,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188-190,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735-738,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Q10023,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2908-2917,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453-456,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131-142,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183-192,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213-218,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116-121,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27-32,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603-604,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327-333,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4851-4862,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551-557,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209-212,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705-706,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1501-1506,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112-122,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447-457,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439, </w:t>
      </w:r>
      <w:r>
        <w:rPr>
          <w:rFonts w:ascii="" w:hAnsi="" w:cs="" w:eastAsia=""/>
          <w:b w:val="false"/>
          <w:i w:val="false"/>
          <w:strike w:val="false"/>
          <w:color w:val="000000"/>
          <w:sz w:val="20"/>
          <w:u w:val="none"/>
        </w:rPr>
        <w:t>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687-688,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Granada, Spain,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98-113,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764-770,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79-89,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1037-1042,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85-93,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13496-13499,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1336-1341,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1719-1730,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137-143,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1163-1171,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12-18,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754-755,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909-911,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355-361,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none"/>
        </w:rPr>
        <w:t xml:space="preserve">Green Chemistry,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