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反応速度式代替案賞(日揮グローバル株式会社賞),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プロセス改良賞(JSR株式会社賞),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プロセスシミュレーション賞(日本ハネウェル株式会社賞),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省エネチャレンジ賞(横河電機株式会社賞),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分離セクション検討賞(三菱ケミカルエンジニアリング株式会社賞),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設計方針賞(日鉄ケミカル&amp;マテリアル株式会社賞),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