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酒井 士郎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直井 美貴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発光ダイオードおよびその製造方法, 特願2010-509270 (2008年5月), 特許第5384481号 (2013年10月).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酒井 士郎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ナノパターンを有するレーザーダイオード及びその製造方法, 特願2008-188715 (2008年7月), 特許第5383109号 (2013年10月).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山口 浩司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永瀬 雅夫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岡本 創, 米谷 玲皇,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石原 直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割澤 伸一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遊佐 幸樹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微小構造体の作製方法, 特願2010-122423 (2010年5月), 特開2011-246780 (2011年12月), 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山口 浩司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永瀬 雅夫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岡本 創, 米谷 玲皇,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石原 直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割澤 伸一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黒田 耕平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微小構造体の製造方法, 特願2010-141690 (2010年6月), 特開2012-009497 (2012年1月), 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永瀬 雅夫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プローブの作製方法およびプローブ，ならびに走査プローブ顕微鏡, 特願2010-193527 (2010年8月), 特開2010-276617 (2010年12月), 特許第5044003号 (2012年7月).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影島 博之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日比野 浩樹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永瀬 雅夫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関根 佳明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山口 浩司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藤原 聡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磁気電気効果素子, 特願2010-162612 (2011年7月), 特開2012-028369 (2012年2月), 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酒井 士郎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InGaN系化合物半導体発光装置の製造方法及び波長調整方法, 特願2014-166047 (2014年8月), 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藤原 茂樹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敖 金平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李 楊,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北畑 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医療用マイクロ波給電システム，医療用受電回路，ショットキーバリアダイオード及び医療用マイクロ波給電方法, 特願2019-097136 (2019年5月),  (2020年11月), 特許第6656698号.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藤原 茂樹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敖 金平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李 楊,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北畑 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医療用マイクロ波給電システム，医療用受電回路，ショットキーバリアダイオード及び医療用マイクロ波給電方法, 特願201911178977.1 (2019年11月),  (2020年11月), 特許第CN111987814号.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藤原 茂樹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敖 金平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李 楊,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北畑 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医療用マイクロ波給電システム，医療用受電回路，ショットキーバリアダイオード及び医療用マイクロ波給電方法, 特願42021023484.5 (2021年1月), 特許第平K40033620号.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藤原 茂樹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敖 金平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李 楊,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北畑 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医療用マイクロ波給電システム，医療用受電回路，ショットキーバリアダイオード及び医療用マイクロ波給電方法, 特願J/005376 (2021年9月),  (2021年11月), 特許第J/005376号.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