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,  (委員 [2022年4月〜202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みどりの食料システム戦略徳島県基本計画策定会議,  (会長 [2022年9月〜202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振興審議会,  (委員 [2022年12月〜202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審議会,  (会長 [2022年4月〜202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総合技術支援センター外部評価委員会,  (委員長 [2022年8月〜202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木づかい県民会議,  (理事・副会長 [2022年4月〜202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部指定管理候補者選定委員会,  (委員長 [2022年7月〜202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産振興公害対策基金,  (評議員 [2022年4月〜202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関係事業適正化委員会,  (委員 [2022年4月〜202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城西高校学校運営協議会,  (会長 [2022年8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,  (委員 [2022年4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振興審議会,  (委員 [2022年12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審議会,  (会長 [2022年4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総合技術支援センター外部評価委員会,  (委員長 [2022年8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木づかい県民会議,  (理事・副会長 [2022年4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産振興公害対策基金,  (評議員 [2022年4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関係事業適正化委員会,  (委員 [2022年4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城西高校学校運営協議会,  (会長 [2022年8月〜2024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