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GPi-DBSが著効した外転型痙攣性発声障害の一例, 第96回日本定位機能外科学会 一般口演優秀発表賞, 日本定位機能外科学会, 2024年2月.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Gpi-DBSが著効した外転型痙攣性発生障害の一例, 優秀発表賞, 日本定位・機能神経外科学会, 2024年2月.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オンライン健康サロン「リカバ」「エクサポ」, e-とくしま推進財団表彰, e-とくしま推進財団, 2024年1月.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