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[2003年4月〜2005年3月], NEDO技術委員 [2006年1月〜2007年3月]).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[2007年5月〜2008年3月]).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日亜化学工業株式会社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(技術顧問 [2001年12月〜2007年11月]).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徳島県LED関連製品開発可能性調査検討会,  (委員 [2008年4月〜2009年3月]).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福井 萬壽夫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徳島県LEDバレイ構想推進協議会産業振興部会,  (部会長 [2006年6月〜2013年3月]).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[2009年6月〜2010年3月]).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[2010年6月〜2011年3月]).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[2011年4月〜2012年3月]).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LED関連製品商品化促進事業検討会,  (委員 [2012年8月〜2013年3月]).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[2013年6月〜2014年3月]).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社団法人 大阪工研協会,  (ニューフロンティア材料部会幹事 [2002年4月〜]).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岡本 敏弘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LED新分野進出加速事業検討会,  (委員 [2014年5月〜2015年3月]).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徳島県LEDバレイ構想推進協議会 産業振興部会,  (部会長 [2014年5月〜2024年3月]).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原口 雅宣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 とくしま産業振興機構,  (LEDバレイ推進ファンド 支援委員 [2014年5月〜2020年4月], 「LED×藍」産業応援ファンド事業支援委員 [2020年5月〜2025年6月], とくしま経済飛躍ファンド(地域資源産業応援枠)事業支援委員 [2020年5月〜2025年6月]).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柳谷 伸一郎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(領域9運営委員 [2023年4月〜2025年3月]).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