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(awa臨港プロジェクト設計競技・審査委員会 副委員長 [2020年9月〜2021年1月]).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関係人口施策に関する検討会 委員 [2020年5月〜2021年3月]).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地域おこし協力隊等の今後に向けた意見交換会 メンバー [2020年4月〜8月]).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(多自然地域一日生活圏維持プロジェクト委員 [2020年8月〜2021年3月]).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(国土強靭化地域計画推進市民会議 委員 [2020年8月〜2021年3月]).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(県市協調未来総合検討会議(本会議)委員 [2020年10月〜2021年3月]).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(県市協調未来創造検討会議(青少年センター部会)副部会長 [2020年10月〜2021年3月]).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(先端的情報通信技術を活用した過疎地域の振興策に係る調査研究会 [2020年4月〜2021年3月]).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[2020年7月〜2021年3月]).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(令和3年度地域おこし人材確保・連携強化事業委託業務プロポーザル 審査委員会 [2021年5月]).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全国過疎地域連盟,  (過疎地域の振興に係る人材確保・育成に関する調査研究会 [2021年4月〜2022年2月]).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小松島市,  (小松島市行政改革推進懇話会委員長 [2021年11月〜2022年2月]).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(令和3年度徳島県スーパーサイエンスハイスクール生徒研究合同発表会の審査委員 [2022年3月]).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(なるとフェーズフリーアイデアコンテスト2021審査委員 [2022年1月〜3月]).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(第14回高校生模擬裁判選手権審査委員 [2021年8月]).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とくしま水産創成ビジョン(第3期)検討委員会 委員,  (委員長 [2022年10月〜2023年7月]).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(令和4年度地域おこし人材確保・連携強化事業委託業務に関するプロポーザル審査委員会 委員長 [2022年5月〜5月]).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(令和4年度穴吹高等学校学校運営協議会 委員長 [2022年4月〜2023年3月]).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一般社団法人全国過疎地域連盟,  (令和4年度調査研究会 委員 [2022年4月〜2023年3月]).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(令和4年度「地域おこし協力隊員募集・支援モデル事業」アドバイザー [2022年7月〜2023年2月]).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(地域再生大作戦 新たな事業展開検討会 構成員 [2022年5月〜2023年3月]).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阿波市農業振興審議会委員,  ( [2022年12月〜2023年3月]).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7"/>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徳島県立富岡西高校,  (第10回四国地区SSH生徒研究発表会の講師 [2022年4月]).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(令和4年度徳島県スーパーサイエンスハイスクール生徒研究合同発表会の審査委員 [2023年3月]).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(第15回高校生模擬裁判選手権審査委員 [2022年8月]).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とくしま水産創成ビジョン(第3期)検討委員会 委員,  (委員長 [2022年10月〜2023年7月]).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海の栄養塩類研究部会,  (構成員 [2023年4月〜2024年3月]).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(令和5年度調査研究会 委員 [2023年4月〜2024年3月]).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(令和5年度地域おこし人材確保・連携強化事業委託業務プロポーザル 審査委員会 委員長 [2023年4月〜5月]).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富山県,  (令和5年度「富山県地域おこし協力隊表彰」選考検討会 委員 [2024年1月〜1月]).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[2023年7月〜2024年3月]).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8"/>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(第16回高校生模擬裁判選手権審査委員 [2023年8月]).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(令和6年度調査研究会 委員 [2024年4月〜2025年3月]).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[2024年7月〜7月]).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(第17回高校生模擬裁判選手権審査委員 [2024年8月]).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吉野川市高越山ヒルクライム準備委員会,  (委員 [2024年5月〜2025年3月]).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