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徳島県LED関連製品開発可能性調査検討会,  (委員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詫間電波高等専門学校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(運営懇話会委員 [2006年5月〜2007年3月]).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徳島商工会議所,  (小規模事業者新事業全国展開支援委員会委員 [2006年6月〜2007年2月]).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徳島県商工労働部産業振興課,  (LEDバレイ構想推進協議会産業振興部会 [2006年8月〜2008年8月]).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徳島県商工労働部産業振興課,  (LEDバレイ構想推進協議会産業振興部会 [2006年8月〜2008年8月]).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詫間電波高等専門学校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(運営懇話会委員 [2007年5月〜2008年3月]).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徳島県商工労働部産業振興課,  (LEDバレイ構想推進協議会産業振興部会 [2006年8月〜2008年8月]).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情報通信研究機構 未来ICT研究センター,  (ニューロイメージング・プラットフォーム委員 [2008年4月〜2009年3月]).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医療機器センター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(臨床工学技士試験委員 [2012年8月〜2022年6月]).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医療機器センター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(臨床工学技士試験委員 [2012年8月〜2022年6月]).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医療機器センター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(臨床工学技士試験委員 [2012年8月〜2022年6月]).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医療機器センター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(臨床工学技士試験委員 [2012年8月〜2022年6月]).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